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A602" w14:textId="77777777" w:rsidR="00FC52CC" w:rsidRPr="00FC52CC" w:rsidRDefault="00FC52CC" w:rsidP="00FC52CC"/>
    <w:p w14:paraId="21AB5399" w14:textId="77777777" w:rsidR="001C3D3B" w:rsidRDefault="00FC52CC" w:rsidP="001C3D3B">
      <w:pPr>
        <w:jc w:val="center"/>
        <w:rPr>
          <w:b/>
          <w:bCs/>
          <w:sz w:val="24"/>
          <w:szCs w:val="24"/>
        </w:rPr>
      </w:pPr>
      <w:bookmarkStart w:id="0" w:name="_Hlk28870155"/>
      <w:r w:rsidRPr="001C3D3B">
        <w:rPr>
          <w:b/>
          <w:bCs/>
          <w:sz w:val="24"/>
          <w:szCs w:val="24"/>
        </w:rPr>
        <w:t xml:space="preserve">PROTOKÓŁ </w:t>
      </w:r>
      <w:r w:rsidR="001C3D3B" w:rsidRPr="001C3D3B">
        <w:rPr>
          <w:b/>
          <w:bCs/>
          <w:sz w:val="24"/>
          <w:szCs w:val="24"/>
        </w:rPr>
        <w:t>Z</w:t>
      </w:r>
      <w:r w:rsidRPr="001C3D3B">
        <w:rPr>
          <w:b/>
          <w:bCs/>
          <w:sz w:val="24"/>
          <w:szCs w:val="24"/>
        </w:rPr>
        <w:t xml:space="preserve"> POSTĘPOWANIA </w:t>
      </w:r>
      <w:r w:rsidR="001C3D3B" w:rsidRPr="001C3D3B">
        <w:rPr>
          <w:b/>
          <w:bCs/>
          <w:sz w:val="24"/>
          <w:szCs w:val="24"/>
        </w:rPr>
        <w:t>O</w:t>
      </w:r>
      <w:r w:rsidRPr="001C3D3B">
        <w:rPr>
          <w:b/>
          <w:bCs/>
          <w:sz w:val="24"/>
          <w:szCs w:val="24"/>
        </w:rPr>
        <w:t xml:space="preserve"> UDZI</w:t>
      </w:r>
      <w:r w:rsidR="001C3D3B" w:rsidRPr="001C3D3B">
        <w:rPr>
          <w:b/>
          <w:bCs/>
          <w:sz w:val="24"/>
          <w:szCs w:val="24"/>
        </w:rPr>
        <w:t xml:space="preserve">ELENIE ZAMÓWIENIA PUBLICZNEGO </w:t>
      </w:r>
      <w:r w:rsidRPr="001C3D3B">
        <w:rPr>
          <w:b/>
          <w:bCs/>
          <w:sz w:val="24"/>
          <w:szCs w:val="24"/>
        </w:rPr>
        <w:t xml:space="preserve"> </w:t>
      </w:r>
    </w:p>
    <w:bookmarkEnd w:id="0"/>
    <w:p w14:paraId="44B2E940" w14:textId="475E144B" w:rsidR="00386F55" w:rsidRPr="00386F55" w:rsidRDefault="001C3D3B" w:rsidP="00386F55">
      <w:pPr>
        <w:jc w:val="center"/>
        <w:rPr>
          <w:rFonts w:cs="Times New Roman"/>
          <w:b/>
          <w:sz w:val="24"/>
          <w:szCs w:val="24"/>
        </w:rPr>
      </w:pPr>
      <w:r w:rsidRPr="001C3D3B">
        <w:rPr>
          <w:b/>
          <w:bCs/>
          <w:sz w:val="24"/>
          <w:szCs w:val="24"/>
        </w:rPr>
        <w:t>„</w:t>
      </w:r>
      <w:r w:rsidR="00386F55" w:rsidRPr="0051305D">
        <w:rPr>
          <w:rFonts w:cs="Times New Roman"/>
          <w:b/>
          <w:sz w:val="24"/>
          <w:szCs w:val="24"/>
        </w:rPr>
        <w:t xml:space="preserve">wynajem zestawu </w:t>
      </w:r>
      <w:r w:rsidR="0051305D" w:rsidRPr="0051305D">
        <w:rPr>
          <w:rFonts w:cstheme="minorHAnsi"/>
          <w:b/>
          <w:sz w:val="24"/>
          <w:szCs w:val="24"/>
        </w:rPr>
        <w:t xml:space="preserve">polerek </w:t>
      </w:r>
      <w:r w:rsidR="007E6920">
        <w:rPr>
          <w:rFonts w:cstheme="minorHAnsi"/>
          <w:b/>
          <w:sz w:val="24"/>
          <w:szCs w:val="24"/>
        </w:rPr>
        <w:t>obrotowych</w:t>
      </w:r>
      <w:r w:rsidR="00386F55" w:rsidRPr="00386F55">
        <w:rPr>
          <w:rFonts w:cs="Times New Roman"/>
          <w:b/>
          <w:sz w:val="24"/>
          <w:szCs w:val="24"/>
        </w:rPr>
        <w:t xml:space="preserve">”, </w:t>
      </w:r>
    </w:p>
    <w:p w14:paraId="1EAB1FD5" w14:textId="77777777" w:rsidR="00FC52CC" w:rsidRDefault="00FC52CC" w:rsidP="001C3D3B">
      <w:pPr>
        <w:jc w:val="center"/>
        <w:rPr>
          <w:sz w:val="24"/>
          <w:szCs w:val="24"/>
        </w:rPr>
      </w:pPr>
      <w:r w:rsidRPr="001C3D3B">
        <w:rPr>
          <w:sz w:val="24"/>
          <w:szCs w:val="24"/>
        </w:rPr>
        <w:t xml:space="preserve">o wartości  przekraczającej 50 000 </w:t>
      </w:r>
      <w:proofErr w:type="spellStart"/>
      <w:r w:rsidRPr="001C3D3B">
        <w:rPr>
          <w:sz w:val="24"/>
          <w:szCs w:val="24"/>
        </w:rPr>
        <w:t>pln</w:t>
      </w:r>
      <w:proofErr w:type="spellEnd"/>
      <w:r w:rsidRPr="001C3D3B">
        <w:rPr>
          <w:sz w:val="24"/>
          <w:szCs w:val="24"/>
        </w:rPr>
        <w:t xml:space="preserve"> (netto)</w:t>
      </w:r>
    </w:p>
    <w:p w14:paraId="25F0F138" w14:textId="77777777" w:rsidR="001C3D3B" w:rsidRPr="001C3D3B" w:rsidRDefault="001C3D3B" w:rsidP="001C3D3B">
      <w:pPr>
        <w:jc w:val="center"/>
        <w:rPr>
          <w:sz w:val="24"/>
          <w:szCs w:val="24"/>
        </w:rPr>
      </w:pPr>
    </w:p>
    <w:p w14:paraId="2762A5B8" w14:textId="77777777"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rPr>
          <w:b/>
          <w:bCs/>
        </w:rPr>
      </w:pPr>
      <w:r w:rsidRPr="001C3D3B">
        <w:rPr>
          <w:b/>
          <w:bCs/>
        </w:rPr>
        <w:t xml:space="preserve">Informacja o sposobie upublicznienia zapytania: </w:t>
      </w:r>
    </w:p>
    <w:p w14:paraId="0E7C5C6A" w14:textId="6A9246D4" w:rsidR="00FC52CC" w:rsidRPr="001C3D3B" w:rsidRDefault="00DA6D29" w:rsidP="001C3D3B">
      <w:pPr>
        <w:spacing w:line="240" w:lineRule="auto"/>
        <w:jc w:val="both"/>
      </w:pPr>
      <w:r w:rsidRPr="001C3D3B">
        <w:t xml:space="preserve">Zapytanie ofertowe zostało upublicznione w dniu </w:t>
      </w:r>
      <w:r w:rsidR="007E6920">
        <w:t>19</w:t>
      </w:r>
      <w:r w:rsidR="00386F55">
        <w:t>.</w:t>
      </w:r>
      <w:r w:rsidR="007E6920">
        <w:t>03</w:t>
      </w:r>
      <w:r w:rsidR="00386F55">
        <w:t>.20</w:t>
      </w:r>
      <w:r w:rsidR="007E6920">
        <w:t>20</w:t>
      </w:r>
      <w:r w:rsidR="00386F55">
        <w:t>r</w:t>
      </w:r>
      <w:r w:rsidRPr="001C3D3B">
        <w:t>. na platformie „Baza konkurencyjności” oraz na stronie internetowej   przedsiębiorstwa Trend Glass Sp. z o.o.</w:t>
      </w:r>
    </w:p>
    <w:p w14:paraId="53F1F672" w14:textId="77777777" w:rsidR="00DA6D29" w:rsidRPr="001C3D3B" w:rsidRDefault="00DA6D29" w:rsidP="001C3D3B">
      <w:pPr>
        <w:spacing w:line="240" w:lineRule="auto"/>
        <w:jc w:val="both"/>
      </w:pPr>
      <w:r w:rsidRPr="001C3D3B">
        <w:t>Link do zapytania:</w:t>
      </w:r>
    </w:p>
    <w:p w14:paraId="64132E2B" w14:textId="77777777" w:rsidR="007C1D99" w:rsidRDefault="007C1D99" w:rsidP="007C1D99">
      <w:pPr>
        <w:jc w:val="both"/>
      </w:pPr>
      <w:hyperlink r:id="rId7" w:history="1">
        <w:r>
          <w:rPr>
            <w:rStyle w:val="Hipercze"/>
          </w:rPr>
          <w:t>https://www.trendglass.pl/projekty-i-zamowienia/</w:t>
        </w:r>
      </w:hyperlink>
      <w:bookmarkStart w:id="1" w:name="_GoBack"/>
      <w:bookmarkEnd w:id="1"/>
    </w:p>
    <w:p w14:paraId="7AF77491" w14:textId="2425EB2A" w:rsidR="0019154D" w:rsidRDefault="00FC52CC" w:rsidP="00386F55">
      <w:pPr>
        <w:jc w:val="both"/>
        <w:rPr>
          <w:rFonts w:cs="Calibri"/>
        </w:rPr>
      </w:pPr>
      <w:r w:rsidRPr="00EA5DD1">
        <w:rPr>
          <w:b/>
        </w:rPr>
        <w:t xml:space="preserve">Wykaz ofert, które wpłynęły w odpowiedzi na zapytanie ofertowe </w:t>
      </w:r>
      <w:r w:rsidRPr="0051305D">
        <w:rPr>
          <w:b/>
          <w:bCs/>
        </w:rPr>
        <w:t xml:space="preserve">na </w:t>
      </w:r>
      <w:r w:rsidR="0051305D" w:rsidRPr="0051305D">
        <w:rPr>
          <w:b/>
          <w:bCs/>
        </w:rPr>
        <w:t xml:space="preserve">wynajem </w:t>
      </w:r>
      <w:r w:rsidRPr="0051305D">
        <w:rPr>
          <w:rFonts w:cs="Times New Roman"/>
          <w:b/>
          <w:bCs/>
        </w:rPr>
        <w:t>„</w:t>
      </w:r>
      <w:r w:rsidR="0051305D" w:rsidRPr="0051305D">
        <w:rPr>
          <w:rFonts w:cstheme="minorHAnsi"/>
          <w:b/>
          <w:bCs/>
          <w:sz w:val="24"/>
          <w:szCs w:val="24"/>
        </w:rPr>
        <w:t xml:space="preserve">zestawu polerek </w:t>
      </w:r>
      <w:r w:rsidR="007E6920">
        <w:rPr>
          <w:rFonts w:cstheme="minorHAnsi"/>
          <w:b/>
          <w:bCs/>
          <w:sz w:val="24"/>
          <w:szCs w:val="24"/>
        </w:rPr>
        <w:t>obrotowych</w:t>
      </w:r>
      <w:r w:rsidR="00386F55" w:rsidRPr="0051305D">
        <w:rPr>
          <w:rFonts w:ascii="Calibri" w:eastAsia="Calibri" w:hAnsi="Calibri" w:cs="Times New Roman"/>
          <w:b/>
          <w:bCs/>
          <w:color w:val="000000"/>
        </w:rPr>
        <w:t>”</w:t>
      </w:r>
      <w:r w:rsidR="00386F55" w:rsidRPr="00EA5DD1">
        <w:rPr>
          <w:rFonts w:ascii="Calibri" w:eastAsia="Calibri" w:hAnsi="Calibri" w:cs="Times New Roman"/>
          <w:color w:val="000000"/>
        </w:rPr>
        <w:t>, w ramach projektu POIR.01.01.01-00-0013/17-00:</w:t>
      </w:r>
      <w:r w:rsidR="00386F55" w:rsidRPr="00EA5DD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A5DD1">
        <w:rPr>
          <w:rFonts w:cs="Times New Roman"/>
        </w:rPr>
        <w:t>pt. Opracowanie i wdrożenie zintegrowanego wielozadaniowego systemu podwyższania efektywności produkcji i jakości wyrobów w przemyśle szklarskim</w:t>
      </w:r>
      <w:r w:rsidR="00734EE0" w:rsidRPr="00EA5DD1">
        <w:rPr>
          <w:rFonts w:cs="Times New Roman"/>
        </w:rPr>
        <w:t xml:space="preserve"> </w:t>
      </w:r>
      <w:r w:rsidRPr="00EA5DD1">
        <w:rPr>
          <w:rFonts w:cs="Times New Roman"/>
        </w:rPr>
        <w:t xml:space="preserve">z zastosowaniem innowacyjnych technologii, </w:t>
      </w:r>
      <w:r w:rsidRPr="00EA5DD1">
        <w:rPr>
          <w:rFonts w:cs="Calibri"/>
        </w:rPr>
        <w:t>współfinansowanego przez Narodowe Centrum Bada</w:t>
      </w:r>
      <w:r w:rsidR="00734EE0" w:rsidRPr="00EA5DD1">
        <w:rPr>
          <w:rFonts w:cs="Calibri"/>
        </w:rPr>
        <w:t xml:space="preserve">ń </w:t>
      </w:r>
      <w:r w:rsidRPr="00EA5DD1">
        <w:rPr>
          <w:rFonts w:cs="Calibri"/>
        </w:rPr>
        <w:t>i Rozwoju:</w:t>
      </w:r>
    </w:p>
    <w:p w14:paraId="5DBB800D" w14:textId="3F0A60B0" w:rsidR="00C714C3" w:rsidRDefault="00C714C3" w:rsidP="00C714C3">
      <w:pPr>
        <w:pStyle w:val="Akapitzlist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Wpłynęła tylko 1 oferta od :</w:t>
      </w:r>
    </w:p>
    <w:p w14:paraId="7FE84B79" w14:textId="77777777" w:rsidR="00C714C3" w:rsidRPr="00EA5DD1" w:rsidRDefault="00C714C3" w:rsidP="00C714C3">
      <w:pPr>
        <w:pStyle w:val="Akapitzlist"/>
        <w:rPr>
          <w:rFonts w:eastAsia="Times New Roman" w:cstheme="minorHAnsi"/>
        </w:rPr>
      </w:pPr>
      <w:r w:rsidRPr="00EA5DD1">
        <w:rPr>
          <w:rFonts w:eastAsia="Times New Roman" w:cstheme="minorHAnsi"/>
        </w:rPr>
        <w:t xml:space="preserve">SUMARIS Sp. z o.o. </w:t>
      </w:r>
      <w:proofErr w:type="spellStart"/>
      <w:r w:rsidRPr="00EA5DD1">
        <w:rPr>
          <w:rFonts w:eastAsia="Times New Roman" w:cstheme="minorHAnsi"/>
        </w:rPr>
        <w:t>Sp.Komandytowa</w:t>
      </w:r>
      <w:proofErr w:type="spellEnd"/>
      <w:r w:rsidRPr="00EA5DD1">
        <w:rPr>
          <w:rFonts w:eastAsia="Times New Roman" w:cstheme="minorHAnsi"/>
        </w:rPr>
        <w:t>, Oddz. w Warszawie </w:t>
      </w:r>
      <w:r w:rsidRPr="00EA5DD1">
        <w:rPr>
          <w:rFonts w:eastAsia="Times New Roman" w:cstheme="minorHAnsi"/>
        </w:rPr>
        <w:br/>
        <w:t xml:space="preserve">05-077 Warszawa </w:t>
      </w:r>
      <w:proofErr w:type="spellStart"/>
      <w:r w:rsidRPr="00EA5DD1">
        <w:rPr>
          <w:rFonts w:eastAsia="Times New Roman" w:cstheme="minorHAnsi"/>
        </w:rPr>
        <w:t>ul.Trakt</w:t>
      </w:r>
      <w:proofErr w:type="spellEnd"/>
      <w:r w:rsidRPr="00EA5DD1">
        <w:rPr>
          <w:rFonts w:eastAsia="Times New Roman" w:cstheme="minorHAnsi"/>
        </w:rPr>
        <w:t xml:space="preserve"> Brzeski 122 </w:t>
      </w:r>
      <w:r w:rsidRPr="00EA5DD1">
        <w:rPr>
          <w:rFonts w:eastAsia="Times New Roman" w:cstheme="minorHAnsi"/>
        </w:rPr>
        <w:br/>
        <w:t xml:space="preserve">Osoba do kontaktu: Pan Robert Grochocki </w:t>
      </w:r>
    </w:p>
    <w:p w14:paraId="7D92F788" w14:textId="13D9B5EC" w:rsidR="00C714C3" w:rsidRPr="00C714C3" w:rsidRDefault="00C714C3" w:rsidP="00C714C3">
      <w:pPr>
        <w:pStyle w:val="Akapitzlist"/>
        <w:rPr>
          <w:rFonts w:eastAsia="Times New Roman" w:cstheme="minorHAnsi"/>
          <w:color w:val="0000FF" w:themeColor="hyperlink"/>
          <w:u w:val="single"/>
        </w:rPr>
      </w:pPr>
      <w:r w:rsidRPr="00EA5DD1">
        <w:rPr>
          <w:rFonts w:eastAsia="Times New Roman" w:cstheme="minorHAnsi"/>
        </w:rPr>
        <w:t>kom: 604 195 915, </w:t>
      </w:r>
      <w:r w:rsidRPr="00EA5DD1">
        <w:rPr>
          <w:rFonts w:eastAsia="Times New Roman" w:cstheme="minorHAnsi"/>
        </w:rPr>
        <w:br/>
        <w:t xml:space="preserve">e-mail: </w:t>
      </w:r>
      <w:hyperlink r:id="rId8" w:history="1">
        <w:r w:rsidRPr="00EA5DD1">
          <w:rPr>
            <w:rStyle w:val="Hipercze"/>
            <w:rFonts w:eastAsia="Times New Roman" w:cstheme="minorHAnsi"/>
          </w:rPr>
          <w:t>r.grochocki@sumaris.pl</w:t>
        </w:r>
      </w:hyperlink>
    </w:p>
    <w:p w14:paraId="2A98CBF5" w14:textId="77777777" w:rsidR="007E6920" w:rsidRPr="00734EE0" w:rsidRDefault="007E6920" w:rsidP="00734EE0">
      <w:pPr>
        <w:pStyle w:val="Akapitzlist"/>
        <w:rPr>
          <w:rFonts w:ascii="Verdana" w:eastAsia="Times New Roman" w:hAnsi="Verdana"/>
          <w:sz w:val="20"/>
          <w:szCs w:val="20"/>
        </w:rPr>
      </w:pPr>
    </w:p>
    <w:p w14:paraId="2A0F4CDB" w14:textId="77777777"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  <w:bCs/>
        </w:rPr>
        <w:t>Informację o wagach punktowych lub procentowych przypisanych do poszczególnych kryteriów oceny i sposobie przyznawania pu</w:t>
      </w:r>
      <w:r w:rsidR="00DA6D29" w:rsidRPr="001C3D3B">
        <w:rPr>
          <w:b/>
          <w:bCs/>
        </w:rPr>
        <w:t>nktacji wykonawcy</w:t>
      </w:r>
      <w:r w:rsidRPr="001C3D3B">
        <w:rPr>
          <w:b/>
          <w:bCs/>
        </w:rPr>
        <w:t xml:space="preserve"> za spełnienie danego kryterium: </w:t>
      </w:r>
    </w:p>
    <w:p w14:paraId="28042DA0" w14:textId="77777777" w:rsidR="00DA6D29" w:rsidRPr="001C3D3B" w:rsidRDefault="00DA6D29" w:rsidP="001C3D3B">
      <w:pPr>
        <w:spacing w:line="240" w:lineRule="auto"/>
        <w:jc w:val="both"/>
      </w:pPr>
      <w:r w:rsidRPr="001C3D3B">
        <w:t>Oferta, która napłynęła spe</w:t>
      </w:r>
      <w:r w:rsidR="0019154D" w:rsidRPr="001C3D3B">
        <w:t>łnia</w:t>
      </w:r>
      <w:r w:rsidRPr="001C3D3B">
        <w:t xml:space="preserve"> wymogi</w:t>
      </w:r>
      <w:r w:rsidR="0019154D" w:rsidRPr="001C3D3B">
        <w:t xml:space="preserve"> </w:t>
      </w:r>
      <w:r w:rsidRPr="001C3D3B">
        <w:t>formalne, oceniana</w:t>
      </w:r>
      <w:r w:rsidR="00FC52CC" w:rsidRPr="001C3D3B">
        <w:t xml:space="preserve"> były wg następujących kryteriów:</w:t>
      </w:r>
    </w:p>
    <w:p w14:paraId="43571237" w14:textId="77777777" w:rsidR="00DA6D29" w:rsidRPr="001C3D3B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Maksymalna liczba punktów, które Wykonawca może uzyskać w zakresie wszystkich kryteriów wynosi 100.</w:t>
      </w:r>
    </w:p>
    <w:p w14:paraId="7E629F91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1)</w:t>
      </w:r>
      <w:r w:rsidR="00DA6D29" w:rsidRPr="001C3D3B">
        <w:rPr>
          <w:rFonts w:cs="Calibri"/>
        </w:rPr>
        <w:t>Punkty przyznawane za kryterium „cena” – 60 pkt</w:t>
      </w:r>
    </w:p>
    <w:p w14:paraId="28908AD8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2)</w:t>
      </w:r>
      <w:r w:rsidR="00DA6D29" w:rsidRPr="001C3D3B">
        <w:rPr>
          <w:rFonts w:cs="Calibri"/>
        </w:rPr>
        <w:t xml:space="preserve">Punkty przyznawane za kryterium „serwis” (S) </w:t>
      </w:r>
      <w:r w:rsidR="00C63BF8" w:rsidRPr="001C3D3B">
        <w:rPr>
          <w:rFonts w:cs="Calibri"/>
        </w:rPr>
        <w:t>–</w:t>
      </w:r>
      <w:r w:rsidR="00DA6D29" w:rsidRPr="001C3D3B">
        <w:rPr>
          <w:rFonts w:cs="Calibri"/>
        </w:rPr>
        <w:t xml:space="preserve"> </w:t>
      </w:r>
      <w:r w:rsidR="00C96B44">
        <w:rPr>
          <w:rFonts w:cs="Calibri"/>
        </w:rPr>
        <w:t>2</w:t>
      </w:r>
      <w:r w:rsidR="00862DDE">
        <w:rPr>
          <w:rFonts w:cs="Calibri"/>
        </w:rPr>
        <w:t>0</w:t>
      </w:r>
      <w:r w:rsidR="00C63BF8" w:rsidRPr="001C3D3B">
        <w:rPr>
          <w:rFonts w:cs="Calibri"/>
        </w:rPr>
        <w:t xml:space="preserve"> pkt</w:t>
      </w:r>
      <w:r w:rsidR="00B34268">
        <w:rPr>
          <w:rFonts w:cs="Calibri"/>
        </w:rPr>
        <w:t xml:space="preserve"> w tym:</w:t>
      </w:r>
    </w:p>
    <w:p w14:paraId="4C2B3C09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 xml:space="preserve">zaplecze technologiczne w Polsce - </w:t>
      </w:r>
      <w:r w:rsidR="00734EE0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</w:p>
    <w:p w14:paraId="31AB0E9F" w14:textId="77777777"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>czas reakcji serwisu do</w:t>
      </w:r>
      <w:r w:rsidR="00C96B44">
        <w:rPr>
          <w:rFonts w:cs="Calibri"/>
        </w:rPr>
        <w:t xml:space="preserve"> 12</w:t>
      </w:r>
      <w:r w:rsidR="00DA6D29" w:rsidRPr="001C3D3B">
        <w:rPr>
          <w:rFonts w:cs="Calibri"/>
        </w:rPr>
        <w:t xml:space="preserve">h – </w:t>
      </w:r>
      <w:r w:rsidR="00C96B44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  <w:r w:rsidRPr="001C3D3B">
        <w:t xml:space="preserve"> </w:t>
      </w:r>
    </w:p>
    <w:p w14:paraId="0A5CAC14" w14:textId="77777777" w:rsidR="00C96B44" w:rsidRDefault="00C96B44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24</w:t>
      </w:r>
      <w:r w:rsidRPr="001C3D3B">
        <w:rPr>
          <w:rFonts w:cs="Calibri"/>
        </w:rPr>
        <w:t>h</w:t>
      </w:r>
      <w:r>
        <w:rPr>
          <w:rFonts w:cs="Calibri"/>
        </w:rPr>
        <w:t xml:space="preserve"> – 5 pkt</w:t>
      </w:r>
    </w:p>
    <w:p w14:paraId="2042253A" w14:textId="77777777" w:rsidR="00C96B44" w:rsidRPr="001C3D3B" w:rsidRDefault="00C96B44" w:rsidP="001C3D3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Calibri"/>
        </w:rPr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48</w:t>
      </w:r>
      <w:r w:rsidRPr="001C3D3B">
        <w:rPr>
          <w:rFonts w:cs="Calibri"/>
        </w:rPr>
        <w:t>h</w:t>
      </w:r>
      <w:r>
        <w:rPr>
          <w:rFonts w:cs="Calibri"/>
        </w:rPr>
        <w:t>- 0 pkt</w:t>
      </w:r>
    </w:p>
    <w:p w14:paraId="249AF11F" w14:textId="77777777"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3) Punkty przyznawane za kryterium „termin realizacji” (TR) -10-30 dni – </w:t>
      </w:r>
      <w:r w:rsidR="00A55E8C">
        <w:rPr>
          <w:rFonts w:cs="Calibri"/>
        </w:rPr>
        <w:t>2</w:t>
      </w:r>
      <w:r w:rsidRPr="001C3D3B">
        <w:rPr>
          <w:rFonts w:cs="Calibri"/>
        </w:rPr>
        <w:t>0 pkt</w:t>
      </w:r>
    </w:p>
    <w:p w14:paraId="6720FDF0" w14:textId="77777777" w:rsidR="00EA5DD1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7BACB8F" w14:textId="77777777" w:rsidR="00EA5DD1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42011F4" w14:textId="77777777" w:rsidR="00EA5DD1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D5D91C8" w14:textId="77777777" w:rsidR="00EA5DD1" w:rsidRPr="00734EE0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9AEA52F" w14:textId="77777777" w:rsidR="00A55E8C" w:rsidRPr="001C3D3B" w:rsidRDefault="00A55E8C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7C03DBE7" w14:textId="77777777" w:rsidR="0019154D" w:rsidRPr="00750FA7" w:rsidRDefault="0019154D" w:rsidP="00750FA7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750FA7">
        <w:rPr>
          <w:b/>
        </w:rPr>
        <w:t xml:space="preserve">Wskazanie wybranej oferty wraz z uzasadnieniem wyboru: </w:t>
      </w:r>
    </w:p>
    <w:p w14:paraId="3B183956" w14:textId="77777777" w:rsidR="0019154D" w:rsidRPr="00EA5DD1" w:rsidRDefault="0019154D" w:rsidP="00EA5DD1">
      <w:pPr>
        <w:spacing w:line="240" w:lineRule="auto"/>
        <w:jc w:val="both"/>
        <w:rPr>
          <w:rFonts w:cstheme="minorHAnsi"/>
        </w:rPr>
      </w:pPr>
      <w:r w:rsidRPr="00EA5DD1">
        <w:rPr>
          <w:rFonts w:cstheme="minorHAnsi"/>
        </w:rPr>
        <w:t xml:space="preserve">Za najkorzystniejszą ofertę Zamawiający uznał ofertę, która uzyska łącznie największą łączną liczbę punktów we wszystkich </w:t>
      </w:r>
      <w:r w:rsidR="00C96B44" w:rsidRPr="00EA5DD1">
        <w:rPr>
          <w:rFonts w:cstheme="minorHAnsi"/>
        </w:rPr>
        <w:t>3</w:t>
      </w:r>
      <w:r w:rsidRPr="00EA5DD1">
        <w:rPr>
          <w:rFonts w:cstheme="minorHAnsi"/>
        </w:rPr>
        <w:t xml:space="preserve"> kryteriach (obliczoną z dokładnością do jednego miejsca po przecinku). Maksymalna, możliwa do uzyskania liczba punktów wynosi 100 pkt. </w:t>
      </w:r>
    </w:p>
    <w:p w14:paraId="2B5C5B01" w14:textId="77777777" w:rsidR="001C3D3B" w:rsidRPr="00EA5DD1" w:rsidRDefault="001C3D3B" w:rsidP="00EA5DD1">
      <w:pPr>
        <w:spacing w:line="240" w:lineRule="auto"/>
        <w:jc w:val="both"/>
        <w:rPr>
          <w:rFonts w:cstheme="minorHAnsi"/>
        </w:rPr>
      </w:pPr>
    </w:p>
    <w:p w14:paraId="111C0923" w14:textId="15E633B0" w:rsidR="0019154D" w:rsidRDefault="0019154D" w:rsidP="00EA5DD1">
      <w:pPr>
        <w:jc w:val="both"/>
        <w:rPr>
          <w:rFonts w:cstheme="minorHAnsi"/>
        </w:rPr>
      </w:pPr>
      <w:r w:rsidRPr="00EA5DD1">
        <w:rPr>
          <w:rFonts w:cstheme="minorHAnsi"/>
        </w:rPr>
        <w:t>W wyniku dokonanej oceny,</w:t>
      </w:r>
      <w:r w:rsidR="00C714C3">
        <w:rPr>
          <w:rFonts w:cstheme="minorHAnsi"/>
        </w:rPr>
        <w:t xml:space="preserve"> firma </w:t>
      </w:r>
      <w:r w:rsidR="00C714C3" w:rsidRPr="00EA5DD1">
        <w:rPr>
          <w:rFonts w:eastAsia="Times New Roman" w:cstheme="minorHAnsi"/>
        </w:rPr>
        <w:t>SUMARIS Sp. z o.o. Sp.</w:t>
      </w:r>
      <w:r w:rsidR="00C714C3">
        <w:rPr>
          <w:rFonts w:eastAsia="Times New Roman" w:cstheme="minorHAnsi"/>
        </w:rPr>
        <w:t xml:space="preserve"> </w:t>
      </w:r>
      <w:r w:rsidR="00C714C3" w:rsidRPr="00EA5DD1">
        <w:rPr>
          <w:rFonts w:eastAsia="Times New Roman" w:cstheme="minorHAnsi"/>
        </w:rPr>
        <w:t>Komandytowa, Oddz. w Warszawie </w:t>
      </w:r>
      <w:r w:rsidR="00C714C3">
        <w:rPr>
          <w:rFonts w:eastAsia="Times New Roman" w:cstheme="minorHAnsi"/>
        </w:rPr>
        <w:t>uzyskała 95 punktów.</w:t>
      </w:r>
      <w:r w:rsidRPr="00EA5DD1">
        <w:rPr>
          <w:rFonts w:cstheme="minorHAnsi"/>
        </w:rPr>
        <w:t xml:space="preserve"> Zamawiający zwróci się do ww. firmy z ofertą zawarcia umowy na realizację usługi wynajmu.</w:t>
      </w:r>
    </w:p>
    <w:p w14:paraId="5683763F" w14:textId="63D4536B" w:rsidR="00C714C3" w:rsidRDefault="00C714C3" w:rsidP="00EA5DD1">
      <w:pPr>
        <w:jc w:val="both"/>
        <w:rPr>
          <w:rFonts w:cstheme="minorHAnsi"/>
        </w:rPr>
      </w:pPr>
      <w:r w:rsidRPr="00C714C3">
        <w:rPr>
          <w:rFonts w:cstheme="minorHAnsi"/>
          <w:u w:val="single"/>
        </w:rPr>
        <w:t>Szczegółowo kryteria</w:t>
      </w:r>
      <w:r>
        <w:rPr>
          <w:rFonts w:cstheme="minorHAnsi"/>
          <w:u w:val="single"/>
        </w:rPr>
        <w:t xml:space="preserve"> oceny </w:t>
      </w:r>
      <w:r>
        <w:rPr>
          <w:rFonts w:cstheme="minorHAnsi"/>
        </w:rPr>
        <w:t xml:space="preserve">: </w:t>
      </w:r>
    </w:p>
    <w:p w14:paraId="22E29D9A" w14:textId="7EAF1388" w:rsidR="00C714C3" w:rsidRDefault="00C714C3" w:rsidP="00EA5DD1">
      <w:pPr>
        <w:jc w:val="both"/>
        <w:rPr>
          <w:rFonts w:cstheme="minorHAnsi"/>
        </w:rPr>
      </w:pPr>
      <w:r>
        <w:rPr>
          <w:rFonts w:cstheme="minorHAnsi"/>
        </w:rPr>
        <w:t>Cena – 60 punktów</w:t>
      </w:r>
    </w:p>
    <w:p w14:paraId="1D8D514D" w14:textId="198F56DB" w:rsidR="00C714C3" w:rsidRDefault="00C714C3" w:rsidP="00EA5DD1">
      <w:pPr>
        <w:jc w:val="both"/>
        <w:rPr>
          <w:rFonts w:cstheme="minorHAnsi"/>
        </w:rPr>
      </w:pPr>
      <w:r>
        <w:rPr>
          <w:rFonts w:cstheme="minorHAnsi"/>
        </w:rPr>
        <w:t>Serwis – Zaplecze na terenie Polski – 10 pkt oraz czas reakcji -  do 24 h – 5 pkt,</w:t>
      </w:r>
    </w:p>
    <w:p w14:paraId="2B03CB47" w14:textId="0351E456" w:rsidR="00C714C3" w:rsidRPr="00EA5DD1" w:rsidRDefault="00C714C3" w:rsidP="00EA5DD1">
      <w:pPr>
        <w:jc w:val="both"/>
        <w:rPr>
          <w:rFonts w:eastAsia="Times New Roman" w:cstheme="minorHAnsi"/>
        </w:rPr>
      </w:pPr>
      <w:r>
        <w:rPr>
          <w:rFonts w:cstheme="minorHAnsi"/>
        </w:rPr>
        <w:t>Termin realizacji – do 30 dni – 20 pkt.</w:t>
      </w:r>
    </w:p>
    <w:p w14:paraId="7B973A09" w14:textId="77777777" w:rsidR="00DA6D29" w:rsidRDefault="00DA6D29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14:paraId="739A5F8E" w14:textId="77777777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Sporządziła : Nina Rędzia - Kierownik projektu</w:t>
      </w:r>
    </w:p>
    <w:p w14:paraId="0450C732" w14:textId="77777777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</w:p>
    <w:p w14:paraId="29F67F57" w14:textId="5E47E349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t>Data i miejsce</w:t>
      </w:r>
      <w:r w:rsidRPr="001C3D3B">
        <w:rPr>
          <w:rFonts w:cs="Calibri"/>
        </w:rPr>
        <w:t xml:space="preserve"> : </w:t>
      </w:r>
      <w:r w:rsidR="00C714C3">
        <w:rPr>
          <w:rFonts w:cs="Calibri"/>
        </w:rPr>
        <w:t>30.03.2020r</w:t>
      </w:r>
      <w:r w:rsidRPr="001C3D3B">
        <w:rPr>
          <w:rFonts w:cs="Calibri"/>
        </w:rPr>
        <w:t xml:space="preserve"> , Radom                                    </w:t>
      </w:r>
    </w:p>
    <w:p w14:paraId="707FEC97" w14:textId="77777777" w:rsidR="00DA6D29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  <w:r w:rsidRPr="001C3D3B">
        <w:t xml:space="preserve">  </w:t>
      </w:r>
    </w:p>
    <w:p w14:paraId="76A461B3" w14:textId="77777777" w:rsidR="00FC52CC" w:rsidRPr="00FC52CC" w:rsidRDefault="00FC52CC" w:rsidP="001C3D3B">
      <w:pPr>
        <w:jc w:val="both"/>
      </w:pPr>
    </w:p>
    <w:p w14:paraId="1B45122E" w14:textId="77777777" w:rsidR="00FC52CC" w:rsidRDefault="00FC52CC" w:rsidP="001C3D3B">
      <w:pPr>
        <w:jc w:val="both"/>
      </w:pPr>
    </w:p>
    <w:p w14:paraId="43D735D1" w14:textId="77777777" w:rsidR="00FC52CC" w:rsidRPr="00FC52CC" w:rsidRDefault="00FC52CC" w:rsidP="001C3D3B">
      <w:pPr>
        <w:jc w:val="both"/>
      </w:pPr>
      <w:r w:rsidRPr="00FC52CC">
        <w:t xml:space="preserve"> </w:t>
      </w:r>
    </w:p>
    <w:p w14:paraId="32387B3A" w14:textId="77777777" w:rsidR="00FC52CC" w:rsidRPr="00FC52CC" w:rsidRDefault="00FC52CC" w:rsidP="001C3D3B">
      <w:pPr>
        <w:jc w:val="both"/>
      </w:pPr>
      <w:r w:rsidRPr="00FC52CC">
        <w:t xml:space="preserve"> </w:t>
      </w:r>
    </w:p>
    <w:p w14:paraId="3BDC33EA" w14:textId="77777777" w:rsidR="00FC52CC" w:rsidRDefault="00FC52CC" w:rsidP="001C3D3B">
      <w:pPr>
        <w:jc w:val="both"/>
        <w:rPr>
          <w:b/>
          <w:bCs/>
        </w:rPr>
      </w:pPr>
    </w:p>
    <w:p w14:paraId="09C07BAB" w14:textId="77777777" w:rsidR="00FC52CC" w:rsidRDefault="00FC52CC" w:rsidP="001C3D3B">
      <w:pPr>
        <w:jc w:val="both"/>
        <w:rPr>
          <w:b/>
          <w:bCs/>
        </w:rPr>
      </w:pPr>
    </w:p>
    <w:p w14:paraId="3854F290" w14:textId="77777777" w:rsidR="00FC52CC" w:rsidRDefault="00FC52CC" w:rsidP="001C3D3B">
      <w:pPr>
        <w:jc w:val="both"/>
        <w:rPr>
          <w:b/>
          <w:bCs/>
        </w:rPr>
      </w:pPr>
    </w:p>
    <w:p w14:paraId="2DEA54EE" w14:textId="77777777" w:rsidR="00FC52CC" w:rsidRDefault="00FC52CC" w:rsidP="001C3D3B">
      <w:pPr>
        <w:jc w:val="both"/>
      </w:pPr>
    </w:p>
    <w:p w14:paraId="11C90767" w14:textId="77777777" w:rsidR="00FC52CC" w:rsidRPr="00FC52CC" w:rsidRDefault="00FC52CC" w:rsidP="001C3D3B">
      <w:pPr>
        <w:jc w:val="both"/>
      </w:pPr>
    </w:p>
    <w:p w14:paraId="682DC532" w14:textId="77777777" w:rsidR="00FC52CC" w:rsidRDefault="00FC52CC" w:rsidP="001C3D3B">
      <w:pPr>
        <w:jc w:val="both"/>
      </w:pPr>
    </w:p>
    <w:sectPr w:rsidR="00FC52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915E1" w14:textId="77777777" w:rsidR="00133496" w:rsidRDefault="00133496" w:rsidP="00FC52CC">
      <w:pPr>
        <w:spacing w:after="0" w:line="240" w:lineRule="auto"/>
      </w:pPr>
      <w:r>
        <w:separator/>
      </w:r>
    </w:p>
  </w:endnote>
  <w:endnote w:type="continuationSeparator" w:id="0">
    <w:p w14:paraId="3519AB0C" w14:textId="77777777" w:rsidR="00133496" w:rsidRDefault="00133496" w:rsidP="00FC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224A4" w14:textId="77777777" w:rsidR="00133496" w:rsidRDefault="00133496" w:rsidP="00FC52CC">
      <w:pPr>
        <w:spacing w:after="0" w:line="240" w:lineRule="auto"/>
      </w:pPr>
      <w:r>
        <w:separator/>
      </w:r>
    </w:p>
  </w:footnote>
  <w:footnote w:type="continuationSeparator" w:id="0">
    <w:p w14:paraId="76D14DBA" w14:textId="77777777" w:rsidR="00133496" w:rsidRDefault="00133496" w:rsidP="00FC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9D59" w14:textId="77777777" w:rsidR="00FC52CC" w:rsidRDefault="00FC52CC">
    <w:pPr>
      <w:pStyle w:val="Nagwek"/>
    </w:pPr>
    <w:r>
      <w:rPr>
        <w:noProof/>
        <w:lang w:eastAsia="pl-PL"/>
      </w:rPr>
      <w:drawing>
        <wp:inline distT="0" distB="0" distL="0" distR="0" wp14:anchorId="5CEA1E8C" wp14:editId="1CA2BF0C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C23"/>
    <w:multiLevelType w:val="hybridMultilevel"/>
    <w:tmpl w:val="C5B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85F"/>
    <w:multiLevelType w:val="hybridMultilevel"/>
    <w:tmpl w:val="1E46BC7A"/>
    <w:lvl w:ilvl="0" w:tplc="094E4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1857"/>
    <w:multiLevelType w:val="hybridMultilevel"/>
    <w:tmpl w:val="D71E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E7330"/>
    <w:multiLevelType w:val="hybridMultilevel"/>
    <w:tmpl w:val="E16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D749E"/>
    <w:multiLevelType w:val="hybridMultilevel"/>
    <w:tmpl w:val="6076F5B8"/>
    <w:lvl w:ilvl="0" w:tplc="E9C82A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C"/>
    <w:rsid w:val="000545DB"/>
    <w:rsid w:val="00133496"/>
    <w:rsid w:val="0019154D"/>
    <w:rsid w:val="001C3D3B"/>
    <w:rsid w:val="001E4C34"/>
    <w:rsid w:val="00386F55"/>
    <w:rsid w:val="004307EB"/>
    <w:rsid w:val="004A4E98"/>
    <w:rsid w:val="0051305D"/>
    <w:rsid w:val="006F7CBB"/>
    <w:rsid w:val="00734EE0"/>
    <w:rsid w:val="00750FA7"/>
    <w:rsid w:val="007C1D99"/>
    <w:rsid w:val="007E6920"/>
    <w:rsid w:val="007F15E8"/>
    <w:rsid w:val="00862DDE"/>
    <w:rsid w:val="0087325A"/>
    <w:rsid w:val="00A55E8C"/>
    <w:rsid w:val="00A611B4"/>
    <w:rsid w:val="00A9392F"/>
    <w:rsid w:val="00AA2541"/>
    <w:rsid w:val="00B34268"/>
    <w:rsid w:val="00B7176F"/>
    <w:rsid w:val="00C63BF8"/>
    <w:rsid w:val="00C714C3"/>
    <w:rsid w:val="00C96B44"/>
    <w:rsid w:val="00D65E98"/>
    <w:rsid w:val="00DA6D29"/>
    <w:rsid w:val="00DB7AA5"/>
    <w:rsid w:val="00DD2CBD"/>
    <w:rsid w:val="00EA5DD1"/>
    <w:rsid w:val="00EC0D75"/>
    <w:rsid w:val="00F457BB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4813"/>
  <w15:docId w15:val="{7471BFFF-C6C3-4E8F-90F9-7C8AE1FB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CC"/>
  </w:style>
  <w:style w:type="paragraph" w:styleId="Stopka">
    <w:name w:val="footer"/>
    <w:basedOn w:val="Normalny"/>
    <w:link w:val="Stopka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CC"/>
  </w:style>
  <w:style w:type="paragraph" w:styleId="Tekstdymka">
    <w:name w:val="Balloon Text"/>
    <w:basedOn w:val="Normalny"/>
    <w:link w:val="TekstdymkaZnak"/>
    <w:uiPriority w:val="99"/>
    <w:semiHidden/>
    <w:unhideWhenUsed/>
    <w:rsid w:val="00F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2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D2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0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grochocki@sumari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dglass.pl/projekty-i-zamowi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Rędzia</cp:lastModifiedBy>
  <cp:revision>3</cp:revision>
  <dcterms:created xsi:type="dcterms:W3CDTF">2020-03-30T12:12:00Z</dcterms:created>
  <dcterms:modified xsi:type="dcterms:W3CDTF">2020-03-30T13:26:00Z</dcterms:modified>
</cp:coreProperties>
</file>