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:rsidR="00961C17" w:rsidRPr="006D6475" w:rsidRDefault="00961C17" w:rsidP="001A6E7E">
      <w:pPr>
        <w:ind w:left="360" w:firstLine="708"/>
        <w:jc w:val="both"/>
        <w:rPr>
          <w:rFonts w:cs="Times New Roman"/>
        </w:rPr>
      </w:pPr>
      <w:r w:rsidRPr="006D6475">
        <w:rPr>
          <w:rFonts w:cs="Times New Roman"/>
        </w:rPr>
        <w:t xml:space="preserve">Wymagania techniczne, dotyczące zapytania ofertowego na „Wynajem </w:t>
      </w:r>
      <w:r w:rsidR="001A6E7E" w:rsidRPr="006D6475">
        <w:rPr>
          <w:b/>
          <w:sz w:val="24"/>
          <w:szCs w:val="24"/>
        </w:rPr>
        <w:t xml:space="preserve">tokarki CNC </w:t>
      </w:r>
      <w:r w:rsidR="00694AF2" w:rsidRPr="006D6475">
        <w:rPr>
          <w:b/>
          <w:sz w:val="24"/>
          <w:szCs w:val="24"/>
        </w:rPr>
        <w:t xml:space="preserve">            </w:t>
      </w:r>
      <w:r w:rsidR="001A6E7E" w:rsidRPr="006D6475">
        <w:rPr>
          <w:b/>
          <w:sz w:val="24"/>
          <w:szCs w:val="24"/>
        </w:rPr>
        <w:t>z napędzanymi narzędziami</w:t>
      </w:r>
      <w:r w:rsidRPr="006D6475">
        <w:rPr>
          <w:rFonts w:cs="Times New Roman"/>
        </w:rPr>
        <w:t>”, w ramach projektu POIR.01.01.01-00-0013/17-00 pt.” Opracowanie i wdrożenie zintegrowanego wielozadaniowego systemu podwyższania efektywności produkcji i jakości wyrobów w przemyśle szklarskim z zastosowaniem innowacyjnych technologii”.</w:t>
      </w:r>
    </w:p>
    <w:p w:rsidR="004117A2" w:rsidRPr="006D6475" w:rsidRDefault="004117A2" w:rsidP="004117A2">
      <w:pPr>
        <w:ind w:firstLine="360"/>
        <w:jc w:val="both"/>
        <w:rPr>
          <w:bCs/>
          <w:sz w:val="26"/>
          <w:szCs w:val="26"/>
        </w:rPr>
      </w:pPr>
      <w:r w:rsidRPr="006D6475">
        <w:rPr>
          <w:bCs/>
          <w:sz w:val="24"/>
          <w:szCs w:val="24"/>
        </w:rPr>
        <w:t>Specyfikacja techniczna dla tokarki CNC z napędzanymi narzędziami:</w:t>
      </w:r>
    </w:p>
    <w:p w:rsidR="001A6E7E" w:rsidRPr="006D6475" w:rsidRDefault="001A6E7E" w:rsidP="001A6E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D6475">
        <w:rPr>
          <w:sz w:val="24"/>
          <w:szCs w:val="24"/>
        </w:rPr>
        <w:t>Przestrzeń robocza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wielkość uchwytu głównego wrzeciona </w:t>
      </w:r>
      <w:proofErr w:type="gramStart"/>
      <w:r w:rsidRPr="006D6475">
        <w:t>-  min.</w:t>
      </w:r>
      <w:proofErr w:type="gramEnd"/>
      <w:r w:rsidRPr="006D6475">
        <w:t xml:space="preserve"> 10”</w:t>
      </w:r>
    </w:p>
    <w:p w:rsidR="001A6E7E" w:rsidRPr="006D6475" w:rsidRDefault="001A6E7E" w:rsidP="001A6E7E">
      <w:pPr>
        <w:pStyle w:val="Akapitzlist"/>
        <w:jc w:val="both"/>
      </w:pPr>
      <w:r w:rsidRPr="006D6475">
        <w:t>- max. średnica toczenia – min. ø300mm</w:t>
      </w:r>
    </w:p>
    <w:p w:rsidR="001A6E7E" w:rsidRPr="006D6475" w:rsidRDefault="001A6E7E" w:rsidP="001A6E7E">
      <w:pPr>
        <w:pStyle w:val="Akapitzlist"/>
        <w:jc w:val="both"/>
      </w:pPr>
      <w:r w:rsidRPr="006D6475">
        <w:t>- max długość toczenia – min. 1050mm</w:t>
      </w:r>
    </w:p>
    <w:p w:rsidR="001A6E7E" w:rsidRPr="006D6475" w:rsidRDefault="001A6E7E" w:rsidP="001A6E7E">
      <w:pPr>
        <w:pStyle w:val="Akapitzlist"/>
        <w:jc w:val="both"/>
      </w:pPr>
      <w:r w:rsidRPr="006D6475">
        <w:t>- max. średnica obróbki z pręta – min. ø68mm</w:t>
      </w:r>
    </w:p>
    <w:p w:rsidR="001A6E7E" w:rsidRPr="006D6475" w:rsidRDefault="001A6E7E" w:rsidP="001A6E7E">
      <w:pPr>
        <w:pStyle w:val="Akapitzlist"/>
        <w:jc w:val="both"/>
        <w:rPr>
          <w:sz w:val="26"/>
          <w:szCs w:val="26"/>
        </w:rPr>
      </w:pPr>
      <w:bookmarkStart w:id="0" w:name="_GoBack"/>
      <w:bookmarkEnd w:id="0"/>
    </w:p>
    <w:p w:rsidR="001A6E7E" w:rsidRPr="006D6475" w:rsidRDefault="001A6E7E" w:rsidP="001A6E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D6475">
        <w:rPr>
          <w:sz w:val="24"/>
          <w:szCs w:val="24"/>
        </w:rPr>
        <w:t>Główne wrzeciono</w:t>
      </w:r>
    </w:p>
    <w:p w:rsidR="001A6E7E" w:rsidRPr="006D6475" w:rsidRDefault="001A6E7E" w:rsidP="001A6E7E">
      <w:pPr>
        <w:pStyle w:val="Akapitzlist"/>
        <w:jc w:val="both"/>
      </w:pPr>
      <w:r w:rsidRPr="006D6475">
        <w:t>- elektrowrzeciono</w:t>
      </w:r>
    </w:p>
    <w:p w:rsidR="001A6E7E" w:rsidRPr="006D6475" w:rsidRDefault="001A6E7E" w:rsidP="001A6E7E">
      <w:pPr>
        <w:pStyle w:val="Akapitzlist"/>
        <w:jc w:val="both"/>
      </w:pPr>
      <w:r w:rsidRPr="006D6475">
        <w:t>- max. prędkość obrotowa – min. 3600min¯¹</w:t>
      </w:r>
    </w:p>
    <w:p w:rsidR="001A6E7E" w:rsidRPr="006D6475" w:rsidRDefault="001A6E7E" w:rsidP="001A6E7E">
      <w:pPr>
        <w:pStyle w:val="Akapitzlist"/>
        <w:jc w:val="both"/>
      </w:pPr>
      <w:r w:rsidRPr="006D6475">
        <w:t>- moc (praca ciągła) – min. 15kW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moment obrotowy (praca ciągła) - min. 280 </w:t>
      </w:r>
      <w:proofErr w:type="spellStart"/>
      <w:r w:rsidRPr="006D6475">
        <w:t>Nm</w:t>
      </w:r>
      <w:proofErr w:type="spellEnd"/>
    </w:p>
    <w:p w:rsidR="001A6E7E" w:rsidRPr="006D6475" w:rsidRDefault="001A6E7E" w:rsidP="001A6E7E">
      <w:pPr>
        <w:pStyle w:val="Akapitzlist"/>
        <w:jc w:val="both"/>
      </w:pPr>
      <w:r w:rsidRPr="006D6475">
        <w:t>- min. przyrost osi „C” – min. 0,001 stopnia (oś płynna)</w:t>
      </w:r>
    </w:p>
    <w:p w:rsidR="001A6E7E" w:rsidRPr="006D6475" w:rsidRDefault="001A6E7E" w:rsidP="001A6E7E">
      <w:pPr>
        <w:pStyle w:val="Akapitzlist"/>
        <w:jc w:val="both"/>
        <w:rPr>
          <w:sz w:val="26"/>
          <w:szCs w:val="26"/>
        </w:rPr>
      </w:pPr>
    </w:p>
    <w:p w:rsidR="001A6E7E" w:rsidRPr="006D6475" w:rsidRDefault="001A6E7E" w:rsidP="001A6E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D6475">
        <w:rPr>
          <w:sz w:val="24"/>
          <w:szCs w:val="24"/>
        </w:rPr>
        <w:t>Głowica rewolwerowa typu VDI40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Liczba narzędzi – min. 12 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liczba gniazd dla narzędzi obrotowych w głowicy min. 12 </w:t>
      </w:r>
    </w:p>
    <w:p w:rsidR="001A6E7E" w:rsidRPr="006D6475" w:rsidRDefault="001A6E7E" w:rsidP="001A6E7E">
      <w:pPr>
        <w:pStyle w:val="Akapitzlist"/>
        <w:jc w:val="both"/>
      </w:pPr>
      <w:r w:rsidRPr="006D6475">
        <w:t>- wielkość narzędzia dla obróbki zewnętrznej – 25x25mm</w:t>
      </w:r>
    </w:p>
    <w:p w:rsidR="001A6E7E" w:rsidRPr="006D6475" w:rsidRDefault="001A6E7E" w:rsidP="001A6E7E">
      <w:pPr>
        <w:pStyle w:val="Akapitzlist"/>
        <w:jc w:val="both"/>
      </w:pPr>
      <w:r w:rsidRPr="006D6475">
        <w:t>- max. wielkość narzędzia dla obróbki wewnętrznej – min. ø40mm</w:t>
      </w:r>
    </w:p>
    <w:p w:rsidR="001A6E7E" w:rsidRPr="006D6475" w:rsidRDefault="001A6E7E" w:rsidP="001A6E7E">
      <w:pPr>
        <w:pStyle w:val="Akapitzlist"/>
        <w:jc w:val="both"/>
      </w:pPr>
      <w:r w:rsidRPr="006D6475">
        <w:t>- max. rozmiar tulejki mocującej narzędzia obrotowe – ER32</w:t>
      </w:r>
    </w:p>
    <w:p w:rsidR="001A6E7E" w:rsidRPr="006D6475" w:rsidRDefault="001A6E7E" w:rsidP="001A6E7E">
      <w:pPr>
        <w:pStyle w:val="Akapitzlist"/>
        <w:jc w:val="both"/>
      </w:pPr>
      <w:r w:rsidRPr="006D6475">
        <w:t>- moc silnika napędu narzędzi obrotowych – min. 7kW</w:t>
      </w:r>
    </w:p>
    <w:p w:rsidR="001A6E7E" w:rsidRPr="006D6475" w:rsidRDefault="001A6E7E" w:rsidP="001A6E7E">
      <w:pPr>
        <w:pStyle w:val="Akapitzlist"/>
        <w:jc w:val="both"/>
      </w:pPr>
      <w:r w:rsidRPr="006D6475">
        <w:t>- max. prędkość obrotowa napędu narzędzi – min. 4500min¯¹</w:t>
      </w:r>
    </w:p>
    <w:p w:rsidR="001A6E7E" w:rsidRPr="006D6475" w:rsidRDefault="001A6E7E" w:rsidP="001A6E7E">
      <w:pPr>
        <w:pStyle w:val="Akapitzlist"/>
        <w:jc w:val="both"/>
      </w:pPr>
    </w:p>
    <w:p w:rsidR="001A6E7E" w:rsidRPr="006D6475" w:rsidRDefault="001A6E7E" w:rsidP="001A6E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D6475">
        <w:rPr>
          <w:sz w:val="24"/>
          <w:szCs w:val="24"/>
        </w:rPr>
        <w:t>Sterowanie CNC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polska wersja językowa </w:t>
      </w:r>
    </w:p>
    <w:p w:rsidR="001A6E7E" w:rsidRPr="006D6475" w:rsidRDefault="001A6E7E" w:rsidP="001A6E7E">
      <w:pPr>
        <w:pStyle w:val="Akapitzlist"/>
        <w:jc w:val="both"/>
      </w:pPr>
      <w:r w:rsidRPr="006D6475">
        <w:t>- możliwość programowania w środowisku ISO</w:t>
      </w:r>
    </w:p>
    <w:p w:rsidR="001A6E7E" w:rsidRPr="006D6475" w:rsidRDefault="001A6E7E" w:rsidP="001A6E7E">
      <w:pPr>
        <w:pStyle w:val="Akapitzlist"/>
        <w:jc w:val="both"/>
      </w:pPr>
      <w:r w:rsidRPr="006D6475">
        <w:t>- nakładka wspomagająca programowanie graficzne na maszynie</w:t>
      </w:r>
    </w:p>
    <w:p w:rsidR="001A6E7E" w:rsidRPr="006D6475" w:rsidRDefault="001A6E7E" w:rsidP="001A6E7E">
      <w:pPr>
        <w:pStyle w:val="Akapitzlist"/>
        <w:jc w:val="both"/>
      </w:pPr>
      <w:r w:rsidRPr="006D6475">
        <w:t>- symulacja graficzna 3D na maszynie</w:t>
      </w:r>
    </w:p>
    <w:p w:rsidR="001A6E7E" w:rsidRPr="006D6475" w:rsidRDefault="001A6E7E" w:rsidP="001A6E7E">
      <w:pPr>
        <w:pStyle w:val="Akapitzlist"/>
        <w:jc w:val="both"/>
      </w:pPr>
      <w:r w:rsidRPr="006D6475">
        <w:t>- funkcje monitorowania zużycia energii i inteligentnego zarządzania zużyciem energii</w:t>
      </w:r>
    </w:p>
    <w:p w:rsidR="001A6E7E" w:rsidRPr="006D6475" w:rsidRDefault="001A6E7E" w:rsidP="001A6E7E">
      <w:pPr>
        <w:pStyle w:val="Akapitzlist"/>
        <w:jc w:val="both"/>
      </w:pPr>
      <w:r w:rsidRPr="006D6475">
        <w:t>- funkcja harmonicznej zmiany zadanej prędkości obrotowej wrzeciona</w:t>
      </w:r>
    </w:p>
    <w:p w:rsidR="001A6E7E" w:rsidRPr="006D6475" w:rsidRDefault="001A6E7E" w:rsidP="001A6E7E">
      <w:pPr>
        <w:pStyle w:val="Akapitzlist"/>
        <w:jc w:val="both"/>
      </w:pPr>
      <w:r w:rsidRPr="006D6475">
        <w:t>- kolorowy ekran dotykowy o rozmiarze min.15”</w:t>
      </w:r>
    </w:p>
    <w:p w:rsidR="001A6E7E" w:rsidRPr="006D6475" w:rsidRDefault="001A6E7E" w:rsidP="001A6E7E">
      <w:pPr>
        <w:pStyle w:val="Akapitzlist"/>
        <w:jc w:val="both"/>
      </w:pPr>
      <w:r w:rsidRPr="006D6475">
        <w:t>- pamięć programów min. 2GB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funkcja zarządzania żywotnością/czasem pracy narzędzi </w:t>
      </w:r>
    </w:p>
    <w:p w:rsidR="001A6E7E" w:rsidRPr="006D6475" w:rsidRDefault="001A6E7E" w:rsidP="001A6E7E">
      <w:pPr>
        <w:pStyle w:val="Akapitzlist"/>
        <w:jc w:val="both"/>
      </w:pPr>
      <w:r w:rsidRPr="006D6475">
        <w:lastRenderedPageBreak/>
        <w:t>- złącza do wymiany danych: Ethernet, USB, RS232</w:t>
      </w:r>
    </w:p>
    <w:p w:rsidR="001A6E7E" w:rsidRPr="006D6475" w:rsidRDefault="001A6E7E" w:rsidP="001A6E7E">
      <w:pPr>
        <w:pStyle w:val="Akapitzlist"/>
        <w:jc w:val="both"/>
      </w:pPr>
      <w:r w:rsidRPr="006D6475">
        <w:t>- producent obrabiarki musi być producentem sterowania CNC</w:t>
      </w:r>
    </w:p>
    <w:p w:rsidR="001A6E7E" w:rsidRPr="006D6475" w:rsidRDefault="001A6E7E" w:rsidP="001A6E7E">
      <w:pPr>
        <w:pStyle w:val="Akapitzlist"/>
        <w:jc w:val="both"/>
      </w:pPr>
    </w:p>
    <w:p w:rsidR="001A6E7E" w:rsidRPr="006D6475" w:rsidRDefault="001A6E7E" w:rsidP="001A6E7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D6475">
        <w:rPr>
          <w:sz w:val="24"/>
          <w:szCs w:val="24"/>
        </w:rPr>
        <w:t>Inne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żeliwne łoże </w:t>
      </w:r>
    </w:p>
    <w:p w:rsidR="001A6E7E" w:rsidRPr="006D6475" w:rsidRDefault="001A6E7E" w:rsidP="001A6E7E">
      <w:pPr>
        <w:pStyle w:val="Akapitzlist"/>
        <w:jc w:val="both"/>
      </w:pPr>
      <w:r w:rsidRPr="006D6475">
        <w:t>- system automatycznej kompensacji odkształceń termicznych konstrukcji obrabiarki</w:t>
      </w:r>
    </w:p>
    <w:p w:rsidR="001A6E7E" w:rsidRPr="006D6475" w:rsidRDefault="001A6E7E" w:rsidP="001A6E7E">
      <w:pPr>
        <w:pStyle w:val="Akapitzlist"/>
        <w:jc w:val="both"/>
      </w:pPr>
      <w:r w:rsidRPr="006D6475">
        <w:t>- prowadnice ślizgowe w osiach X, Z</w:t>
      </w:r>
    </w:p>
    <w:p w:rsidR="001A6E7E" w:rsidRPr="006D6475" w:rsidRDefault="001A6E7E" w:rsidP="001A6E7E">
      <w:pPr>
        <w:pStyle w:val="Akapitzlist"/>
        <w:jc w:val="both"/>
      </w:pPr>
      <w:r w:rsidRPr="006D6475">
        <w:t>- szybki przesuw w osiach X/Z: min. 25m/min w osi X oraz min. 30m/min w osi Z</w:t>
      </w:r>
    </w:p>
    <w:p w:rsidR="001A6E7E" w:rsidRPr="006D6475" w:rsidRDefault="001A6E7E" w:rsidP="001A6E7E">
      <w:pPr>
        <w:pStyle w:val="Akapitzlist"/>
        <w:jc w:val="both"/>
      </w:pPr>
      <w:r w:rsidRPr="006D6475">
        <w:t xml:space="preserve">- </w:t>
      </w:r>
      <w:proofErr w:type="spellStart"/>
      <w:r w:rsidRPr="006D6475">
        <w:t>enkodery</w:t>
      </w:r>
      <w:proofErr w:type="spellEnd"/>
      <w:r w:rsidRPr="006D6475">
        <w:t xml:space="preserve"> absolutne w osiach </w:t>
      </w:r>
      <w:proofErr w:type="gramStart"/>
      <w:r w:rsidRPr="006D6475">
        <w:t>X,Z</w:t>
      </w:r>
      <w:proofErr w:type="gramEnd"/>
    </w:p>
    <w:p w:rsidR="001A6E7E" w:rsidRPr="006D6475" w:rsidRDefault="001A6E7E" w:rsidP="001A6E7E">
      <w:pPr>
        <w:pStyle w:val="Akapitzlist"/>
        <w:jc w:val="both"/>
      </w:pPr>
      <w:r w:rsidRPr="006D6475">
        <w:t>- konik NC (sterowany numerycznie) z gniazdem MT5 + kieł obrotowy MT5</w:t>
      </w:r>
    </w:p>
    <w:p w:rsidR="001A6E7E" w:rsidRPr="006D6475" w:rsidRDefault="001A6E7E" w:rsidP="001A6E7E">
      <w:pPr>
        <w:pStyle w:val="Akapitzlist"/>
        <w:jc w:val="both"/>
      </w:pPr>
      <w:r w:rsidRPr="006D6475">
        <w:t>- sonda pomiarowa narzędzi</w:t>
      </w:r>
    </w:p>
    <w:p w:rsidR="001A6E7E" w:rsidRPr="006D6475" w:rsidRDefault="001A6E7E" w:rsidP="001A6E7E">
      <w:pPr>
        <w:pStyle w:val="Akapitzlist"/>
        <w:jc w:val="both"/>
      </w:pPr>
      <w:r w:rsidRPr="006D6475">
        <w:t>- taśmowy transporter wiórów</w:t>
      </w:r>
    </w:p>
    <w:p w:rsidR="001A6E7E" w:rsidRPr="006D6475" w:rsidRDefault="001A6E7E" w:rsidP="001A6E7E">
      <w:pPr>
        <w:pStyle w:val="Akapitzlist"/>
        <w:jc w:val="both"/>
      </w:pPr>
      <w:r w:rsidRPr="006D6475">
        <w:t>- synchroniczne („sztywne”) gwintowanie obrotowymi narzędziami</w:t>
      </w:r>
    </w:p>
    <w:p w:rsidR="001A6E7E" w:rsidRPr="006D6475" w:rsidRDefault="001A6E7E" w:rsidP="001A6E7E">
      <w:pPr>
        <w:pStyle w:val="Akapitzlist"/>
        <w:jc w:val="both"/>
      </w:pPr>
      <w:r w:rsidRPr="006D6475">
        <w:t>- ciśnienie chłodziwa – min. 6bar</w:t>
      </w:r>
    </w:p>
    <w:p w:rsidR="001A6E7E" w:rsidRPr="006D6475" w:rsidRDefault="001A6E7E" w:rsidP="001A6E7E">
      <w:pPr>
        <w:pStyle w:val="Akapitzlist"/>
        <w:jc w:val="both"/>
      </w:pPr>
      <w:r w:rsidRPr="006D6475">
        <w:t>- pakiet oprawek narzędziowych (imaków) obejmujący:</w:t>
      </w:r>
    </w:p>
    <w:p w:rsidR="001A6E7E" w:rsidRPr="006D6475" w:rsidRDefault="001A6E7E" w:rsidP="001A6E7E">
      <w:pPr>
        <w:pStyle w:val="Akapitzlist"/>
        <w:numPr>
          <w:ilvl w:val="0"/>
          <w:numId w:val="2"/>
        </w:numPr>
        <w:jc w:val="both"/>
      </w:pPr>
      <w:r w:rsidRPr="006D6475">
        <w:t>oprawka VDI40 do toczenia zewn. dla noży 25x25mm– 4 szt.</w:t>
      </w:r>
    </w:p>
    <w:p w:rsidR="001A6E7E" w:rsidRPr="006D6475" w:rsidRDefault="001A6E7E" w:rsidP="001A6E7E">
      <w:pPr>
        <w:pStyle w:val="Akapitzlist"/>
        <w:numPr>
          <w:ilvl w:val="0"/>
          <w:numId w:val="2"/>
        </w:numPr>
        <w:jc w:val="both"/>
      </w:pPr>
      <w:r w:rsidRPr="006D6475">
        <w:t>oprawka VDI40 do planowania dla noży 25x25mm– 1 szt.</w:t>
      </w:r>
    </w:p>
    <w:p w:rsidR="001A6E7E" w:rsidRPr="006D6475" w:rsidRDefault="001A6E7E" w:rsidP="001A6E7E">
      <w:pPr>
        <w:pStyle w:val="Akapitzlist"/>
        <w:numPr>
          <w:ilvl w:val="0"/>
          <w:numId w:val="2"/>
        </w:numPr>
        <w:jc w:val="both"/>
      </w:pPr>
      <w:r w:rsidRPr="006D6475">
        <w:t>oprawka VDI40 do wytaczaka ø40mm - 3 szt.</w:t>
      </w:r>
    </w:p>
    <w:p w:rsidR="001A6E7E" w:rsidRPr="006D6475" w:rsidRDefault="001A6E7E" w:rsidP="001A6E7E">
      <w:pPr>
        <w:pStyle w:val="Akapitzlist"/>
        <w:numPr>
          <w:ilvl w:val="0"/>
          <w:numId w:val="2"/>
        </w:numPr>
        <w:jc w:val="both"/>
      </w:pPr>
      <w:r w:rsidRPr="006D6475">
        <w:t>oprawka VDI40 napędzana promieniowa (ER32) – 2 szt.</w:t>
      </w:r>
    </w:p>
    <w:p w:rsidR="001A6E7E" w:rsidRPr="006D6475" w:rsidRDefault="001A6E7E" w:rsidP="001A6E7E">
      <w:pPr>
        <w:pStyle w:val="Akapitzlist"/>
        <w:numPr>
          <w:ilvl w:val="0"/>
          <w:numId w:val="2"/>
        </w:numPr>
        <w:jc w:val="both"/>
      </w:pPr>
      <w:r w:rsidRPr="006D6475">
        <w:t>oprawka VDI40 napędzana osiowa (ER32) – 2szt.</w:t>
      </w:r>
    </w:p>
    <w:p w:rsidR="001A6E7E" w:rsidRPr="006D6475" w:rsidRDefault="001A6E7E" w:rsidP="001A6E7E">
      <w:pPr>
        <w:pStyle w:val="Akapitzlist"/>
        <w:ind w:left="1440"/>
        <w:jc w:val="both"/>
      </w:pPr>
    </w:p>
    <w:p w:rsidR="001A6E7E" w:rsidRPr="006D6475" w:rsidRDefault="001A6E7E" w:rsidP="001A6E7E">
      <w:pPr>
        <w:ind w:firstLine="708"/>
        <w:jc w:val="both"/>
      </w:pPr>
      <w:r w:rsidRPr="006D6475">
        <w:t>Dostarczona tokarka musi być fabrycznie nowa, nieużywana i wolna od wad, powinna</w:t>
      </w:r>
      <w:r w:rsidRPr="006D6475">
        <w:br/>
        <w:t xml:space="preserve">spełniać polskie i europejskie normy, posiadać atesty (dopuszczenie do obrotu i </w:t>
      </w:r>
      <w:proofErr w:type="gramStart"/>
      <w:r w:rsidR="004117A2" w:rsidRPr="006D6475">
        <w:t xml:space="preserve">eksploatacji)  </w:t>
      </w:r>
      <w:r w:rsidRPr="006D6475">
        <w:t xml:space="preserve"> </w:t>
      </w:r>
      <w:proofErr w:type="gramEnd"/>
      <w:r w:rsidRPr="006D6475">
        <w:t xml:space="preserve">                              oraz certyfikaty wystawione przez właściwe instytucje, jeżeli są wymagane dla tego typu urządzeń. </w:t>
      </w:r>
    </w:p>
    <w:p w:rsidR="001A6E7E" w:rsidRPr="006D6475" w:rsidRDefault="001A6E7E" w:rsidP="001A6E7E">
      <w:pPr>
        <w:autoSpaceDE w:val="0"/>
        <w:autoSpaceDN w:val="0"/>
        <w:spacing w:after="0"/>
        <w:ind w:firstLine="708"/>
        <w:jc w:val="both"/>
        <w:rPr>
          <w:rFonts w:cs="Tahoma"/>
          <w:b/>
          <w:bCs/>
          <w:szCs w:val="20"/>
        </w:rPr>
      </w:pPr>
      <w:r w:rsidRPr="006D6475">
        <w:rPr>
          <w:rFonts w:cs="Tahoma"/>
          <w:szCs w:val="20"/>
        </w:rPr>
        <w:t xml:space="preserve">Zamawiający </w:t>
      </w:r>
      <w:r w:rsidRPr="006D6475">
        <w:rPr>
          <w:rFonts w:cs="Tahoma"/>
          <w:b/>
          <w:bCs/>
          <w:szCs w:val="20"/>
          <w:u w:val="single"/>
        </w:rPr>
        <w:t>nie</w:t>
      </w:r>
      <w:r w:rsidRPr="006D6475">
        <w:rPr>
          <w:rFonts w:cs="Tahoma"/>
          <w:szCs w:val="20"/>
          <w:u w:val="single"/>
        </w:rPr>
        <w:t xml:space="preserve"> </w:t>
      </w:r>
      <w:r w:rsidRPr="006D6475">
        <w:rPr>
          <w:rFonts w:cs="Tahoma"/>
          <w:b/>
          <w:bCs/>
          <w:szCs w:val="20"/>
          <w:u w:val="single"/>
        </w:rPr>
        <w:t>dopuszcza możliwości składania ofert częściowych ani wariantowych</w:t>
      </w:r>
      <w:r w:rsidRPr="006D6475">
        <w:rPr>
          <w:rFonts w:cs="Tahoma"/>
          <w:b/>
          <w:bCs/>
          <w:szCs w:val="20"/>
        </w:rPr>
        <w:t>. Oferta musi obejmować całość zamówienia.</w:t>
      </w:r>
    </w:p>
    <w:p w:rsidR="001A6E7E" w:rsidRPr="006D6475" w:rsidRDefault="001A6E7E" w:rsidP="001A6E7E">
      <w:pPr>
        <w:autoSpaceDE w:val="0"/>
        <w:autoSpaceDN w:val="0"/>
        <w:spacing w:after="0"/>
        <w:ind w:left="284"/>
        <w:jc w:val="both"/>
        <w:rPr>
          <w:rFonts w:cs="Tahoma"/>
          <w:b/>
          <w:bCs/>
          <w:szCs w:val="20"/>
        </w:rPr>
      </w:pPr>
    </w:p>
    <w:p w:rsidR="00B01C2B" w:rsidRDefault="00B01C2B"/>
    <w:sectPr w:rsidR="00B0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8A" w:rsidRDefault="0071438A" w:rsidP="00B82EA0">
      <w:pPr>
        <w:spacing w:after="0" w:line="240" w:lineRule="auto"/>
      </w:pPr>
      <w:r>
        <w:separator/>
      </w:r>
    </w:p>
  </w:endnote>
  <w:endnote w:type="continuationSeparator" w:id="0">
    <w:p w:rsidR="0071438A" w:rsidRDefault="0071438A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8A" w:rsidRDefault="0071438A" w:rsidP="00B82EA0">
      <w:pPr>
        <w:spacing w:after="0" w:line="240" w:lineRule="auto"/>
      </w:pPr>
      <w:r>
        <w:separator/>
      </w:r>
    </w:p>
  </w:footnote>
  <w:footnote w:type="continuationSeparator" w:id="0">
    <w:p w:rsidR="0071438A" w:rsidRDefault="0071438A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A0" w:rsidRDefault="001654DE">
    <w:pPr>
      <w:pStyle w:val="Nagwek"/>
    </w:pPr>
    <w:r>
      <w:rPr>
        <w:noProof/>
      </w:rPr>
      <w:drawing>
        <wp:inline distT="0" distB="0" distL="0" distR="0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1237E6"/>
    <w:rsid w:val="001654DE"/>
    <w:rsid w:val="001A6E7E"/>
    <w:rsid w:val="004117A2"/>
    <w:rsid w:val="00694AF2"/>
    <w:rsid w:val="006D6475"/>
    <w:rsid w:val="0071438A"/>
    <w:rsid w:val="0084518E"/>
    <w:rsid w:val="00855B55"/>
    <w:rsid w:val="00961C17"/>
    <w:rsid w:val="00B01C2B"/>
    <w:rsid w:val="00B1581F"/>
    <w:rsid w:val="00B219E2"/>
    <w:rsid w:val="00B82EA0"/>
    <w:rsid w:val="00D71C4D"/>
    <w:rsid w:val="00E8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4</cp:revision>
  <dcterms:created xsi:type="dcterms:W3CDTF">2019-09-05T08:40:00Z</dcterms:created>
  <dcterms:modified xsi:type="dcterms:W3CDTF">2019-09-05T11:55:00Z</dcterms:modified>
</cp:coreProperties>
</file>