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7535E" w14:textId="77777777" w:rsidR="00FC52CC" w:rsidRPr="00FC52CC" w:rsidRDefault="00FC52CC" w:rsidP="00FC52CC"/>
    <w:p w14:paraId="4AE623BA" w14:textId="77777777" w:rsidR="001C3D3B" w:rsidRDefault="00FC52CC" w:rsidP="001C3D3B">
      <w:pPr>
        <w:jc w:val="center"/>
        <w:rPr>
          <w:b/>
          <w:bCs/>
          <w:sz w:val="24"/>
          <w:szCs w:val="24"/>
        </w:rPr>
      </w:pPr>
      <w:r w:rsidRPr="001C3D3B">
        <w:rPr>
          <w:b/>
          <w:bCs/>
          <w:sz w:val="24"/>
          <w:szCs w:val="24"/>
        </w:rPr>
        <w:t xml:space="preserve">PROTOKÓŁ </w:t>
      </w:r>
      <w:r w:rsidR="001C3D3B" w:rsidRPr="001C3D3B">
        <w:rPr>
          <w:b/>
          <w:bCs/>
          <w:sz w:val="24"/>
          <w:szCs w:val="24"/>
        </w:rPr>
        <w:t>Z</w:t>
      </w:r>
      <w:r w:rsidRPr="001C3D3B">
        <w:rPr>
          <w:b/>
          <w:bCs/>
          <w:sz w:val="24"/>
          <w:szCs w:val="24"/>
        </w:rPr>
        <w:t xml:space="preserve"> POSTĘPOWANIA </w:t>
      </w:r>
      <w:r w:rsidR="001C3D3B" w:rsidRPr="001C3D3B">
        <w:rPr>
          <w:b/>
          <w:bCs/>
          <w:sz w:val="24"/>
          <w:szCs w:val="24"/>
        </w:rPr>
        <w:t>O</w:t>
      </w:r>
      <w:r w:rsidRPr="001C3D3B">
        <w:rPr>
          <w:b/>
          <w:bCs/>
          <w:sz w:val="24"/>
          <w:szCs w:val="24"/>
        </w:rPr>
        <w:t xml:space="preserve"> UDZI</w:t>
      </w:r>
      <w:r w:rsidR="001C3D3B" w:rsidRPr="001C3D3B">
        <w:rPr>
          <w:b/>
          <w:bCs/>
          <w:sz w:val="24"/>
          <w:szCs w:val="24"/>
        </w:rPr>
        <w:t xml:space="preserve">ELENIE ZAMÓWIENIA PUBLICZNEGO </w:t>
      </w:r>
      <w:r w:rsidRPr="001C3D3B">
        <w:rPr>
          <w:b/>
          <w:bCs/>
          <w:sz w:val="24"/>
          <w:szCs w:val="24"/>
        </w:rPr>
        <w:t xml:space="preserve"> </w:t>
      </w:r>
    </w:p>
    <w:p w14:paraId="79F56398" w14:textId="60C433A7" w:rsidR="00386F55" w:rsidRPr="00386F55" w:rsidRDefault="001C3D3B" w:rsidP="00386F55">
      <w:pPr>
        <w:jc w:val="center"/>
        <w:rPr>
          <w:rFonts w:cs="Times New Roman"/>
          <w:b/>
          <w:sz w:val="24"/>
          <w:szCs w:val="24"/>
        </w:rPr>
      </w:pPr>
      <w:r w:rsidRPr="001C3D3B">
        <w:rPr>
          <w:b/>
          <w:bCs/>
          <w:sz w:val="24"/>
          <w:szCs w:val="24"/>
        </w:rPr>
        <w:t>„</w:t>
      </w:r>
      <w:r w:rsidR="00EB6C4F" w:rsidRPr="006F0A5B">
        <w:rPr>
          <w:b/>
          <w:bCs/>
          <w:spacing w:val="-1"/>
          <w:w w:val="90"/>
          <w:sz w:val="24"/>
          <w:szCs w:val="24"/>
        </w:rPr>
        <w:t>Badania</w:t>
      </w:r>
      <w:r w:rsidR="00EB6C4F" w:rsidRPr="006F0A5B">
        <w:rPr>
          <w:b/>
          <w:bCs/>
          <w:sz w:val="24"/>
          <w:szCs w:val="24"/>
        </w:rPr>
        <w:t xml:space="preserve"> przebiegu reakcji zachodzących podczas ogrzewania zestawów szklarskich i szkieł oraz  zmian wybranych właściwości  w funkcji temperatury w oparciu o najnowsze metody badawcze</w:t>
      </w:r>
      <w:r w:rsidR="00386F55" w:rsidRPr="00386F55">
        <w:rPr>
          <w:rFonts w:cs="Times New Roman"/>
          <w:b/>
          <w:sz w:val="24"/>
          <w:szCs w:val="24"/>
        </w:rPr>
        <w:t xml:space="preserve">”, </w:t>
      </w:r>
    </w:p>
    <w:p w14:paraId="55FAB3EE" w14:textId="77777777" w:rsidR="00FC52CC" w:rsidRDefault="00FC52CC" w:rsidP="001C3D3B">
      <w:pPr>
        <w:jc w:val="center"/>
        <w:rPr>
          <w:sz w:val="24"/>
          <w:szCs w:val="24"/>
        </w:rPr>
      </w:pPr>
      <w:r w:rsidRPr="001C3D3B">
        <w:rPr>
          <w:sz w:val="24"/>
          <w:szCs w:val="24"/>
        </w:rPr>
        <w:t xml:space="preserve">o wartości  przekraczającej 50 000 </w:t>
      </w:r>
      <w:proofErr w:type="spellStart"/>
      <w:r w:rsidRPr="001C3D3B">
        <w:rPr>
          <w:sz w:val="24"/>
          <w:szCs w:val="24"/>
        </w:rPr>
        <w:t>pln</w:t>
      </w:r>
      <w:proofErr w:type="spellEnd"/>
      <w:r w:rsidRPr="001C3D3B">
        <w:rPr>
          <w:sz w:val="24"/>
          <w:szCs w:val="24"/>
        </w:rPr>
        <w:t xml:space="preserve"> (netto)</w:t>
      </w:r>
    </w:p>
    <w:p w14:paraId="0DD59917" w14:textId="77777777" w:rsidR="001C3D3B" w:rsidRPr="001C3D3B" w:rsidRDefault="001C3D3B" w:rsidP="001C3D3B">
      <w:pPr>
        <w:jc w:val="center"/>
        <w:rPr>
          <w:sz w:val="24"/>
          <w:szCs w:val="24"/>
        </w:rPr>
      </w:pPr>
    </w:p>
    <w:p w14:paraId="565EC2D9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rPr>
          <w:b/>
          <w:bCs/>
        </w:rPr>
      </w:pPr>
      <w:r w:rsidRPr="001C3D3B">
        <w:rPr>
          <w:b/>
          <w:bCs/>
        </w:rPr>
        <w:t xml:space="preserve">Informacja o sposobie upublicznienia zapytania: </w:t>
      </w:r>
    </w:p>
    <w:p w14:paraId="0C65E137" w14:textId="02EF4A0F" w:rsidR="00FC52CC" w:rsidRPr="001C3D3B" w:rsidRDefault="00DA6D29" w:rsidP="00EB6C4F">
      <w:pPr>
        <w:spacing w:line="240" w:lineRule="auto"/>
        <w:ind w:firstLine="360"/>
        <w:jc w:val="both"/>
      </w:pPr>
      <w:r w:rsidRPr="001C3D3B">
        <w:t xml:space="preserve">Zapytanie ofertowe zostało upublicznione w dniu </w:t>
      </w:r>
      <w:r w:rsidR="00EB6C4F">
        <w:t>20.05.2020r</w:t>
      </w:r>
      <w:r w:rsidRPr="001C3D3B">
        <w:t xml:space="preserve"> na platformie „Baza konkurencyjności” oraz na stronie internetowej   przedsiębiorstwa Trend Glass Sp. z o.o.</w:t>
      </w:r>
    </w:p>
    <w:p w14:paraId="3B7DC16A" w14:textId="77777777" w:rsidR="00DA6D29" w:rsidRPr="001C3D3B" w:rsidRDefault="00DA6D29" w:rsidP="001C3D3B">
      <w:pPr>
        <w:spacing w:line="240" w:lineRule="auto"/>
        <w:jc w:val="both"/>
      </w:pPr>
      <w:r w:rsidRPr="001C3D3B">
        <w:t>Link do zapytania:</w:t>
      </w:r>
    </w:p>
    <w:p w14:paraId="6E30B06E" w14:textId="77777777" w:rsidR="00C73C1F" w:rsidRPr="00C73C1F" w:rsidRDefault="00C73C1F" w:rsidP="00EB6C4F">
      <w:pPr>
        <w:shd w:val="clear" w:color="auto" w:fill="FFFFFF"/>
        <w:ind w:firstLine="284"/>
        <w:jc w:val="both"/>
        <w:rPr>
          <w:b/>
          <w:bCs/>
          <w:color w:val="00B0F0"/>
        </w:rPr>
      </w:pPr>
      <w:r w:rsidRPr="00C73C1F">
        <w:rPr>
          <w:b/>
          <w:bCs/>
          <w:color w:val="00B0F0"/>
        </w:rPr>
        <w:t>https://www.trendglass.pl/projekty-i-zamowienia/</w:t>
      </w:r>
      <w:r w:rsidRPr="00C73C1F">
        <w:rPr>
          <w:b/>
          <w:bCs/>
          <w:color w:val="00B0F0"/>
        </w:rPr>
        <w:t xml:space="preserve"> </w:t>
      </w:r>
    </w:p>
    <w:p w14:paraId="78EE941D" w14:textId="450F11F5" w:rsidR="00EB6C4F" w:rsidRDefault="00FC52CC" w:rsidP="00EB6C4F">
      <w:pPr>
        <w:shd w:val="clear" w:color="auto" w:fill="FFFFFF"/>
        <w:ind w:firstLine="284"/>
        <w:jc w:val="both"/>
        <w:rPr>
          <w:bCs/>
          <w:spacing w:val="-1"/>
          <w:w w:val="90"/>
        </w:rPr>
      </w:pPr>
      <w:r w:rsidRPr="00EB6C4F">
        <w:rPr>
          <w:bCs/>
        </w:rPr>
        <w:t xml:space="preserve">Wykaz ofert, które wpłynęły w odpowiedzi na zapytanie ofertowe na </w:t>
      </w:r>
      <w:r w:rsidRPr="00EB6C4F">
        <w:rPr>
          <w:rFonts w:cs="Times New Roman"/>
          <w:bCs/>
        </w:rPr>
        <w:t>„</w:t>
      </w:r>
      <w:r w:rsidR="00EB6C4F" w:rsidRPr="00EB6C4F">
        <w:rPr>
          <w:bCs/>
          <w:spacing w:val="-1"/>
          <w:w w:val="90"/>
        </w:rPr>
        <w:t>Badania</w:t>
      </w:r>
      <w:r w:rsidR="00EB6C4F" w:rsidRPr="00EB6C4F">
        <w:rPr>
          <w:bCs/>
        </w:rPr>
        <w:t xml:space="preserve"> przebiegu reakcji zachodzących podczas ogrzewania zestawów szklarskich i szkieł oraz  zmian wybranych właściwości  w funkcji temperatury w oparciu o najnowsze metody badawcze</w:t>
      </w:r>
      <w:r w:rsidR="00EB6C4F" w:rsidRPr="00EB6C4F">
        <w:rPr>
          <w:rFonts w:cs="Times New Roman"/>
          <w:bCs/>
        </w:rPr>
        <w:t>” w ramach przystąpienia do konkursu Szybka Ścieżka dla Mazowsza; tytuł projektu:</w:t>
      </w:r>
      <w:r w:rsidRPr="00EB6C4F">
        <w:rPr>
          <w:rFonts w:cs="Times New Roman"/>
          <w:bCs/>
        </w:rPr>
        <w:t xml:space="preserve"> </w:t>
      </w:r>
      <w:r w:rsidR="00EB6C4F">
        <w:rPr>
          <w:rFonts w:cs="Times New Roman"/>
          <w:bCs/>
        </w:rPr>
        <w:t>„</w:t>
      </w:r>
      <w:r w:rsidR="00EB6C4F" w:rsidRPr="00EB6C4F">
        <w:rPr>
          <w:b/>
          <w:spacing w:val="-1"/>
          <w:w w:val="90"/>
        </w:rPr>
        <w:t>Opracowanie i demonstracja niskoenergetycznej technologii wytwarzania szklanych wyrobów prasowanych o podwyższonej odporności na nagłe zmiany temperatur</w:t>
      </w:r>
      <w:r w:rsidR="00EB6C4F" w:rsidRPr="00EB6C4F">
        <w:rPr>
          <w:bCs/>
          <w:spacing w:val="-1"/>
          <w:w w:val="90"/>
        </w:rPr>
        <w:t>„ w ramach Działania</w:t>
      </w:r>
      <w:r w:rsidR="00EB6C4F" w:rsidRPr="00EB6C4F">
        <w:rPr>
          <w:bCs/>
        </w:rPr>
        <w:t xml:space="preserve"> </w:t>
      </w:r>
      <w:r w:rsidR="00EB6C4F" w:rsidRPr="00EB6C4F">
        <w:rPr>
          <w:bCs/>
          <w:spacing w:val="-1"/>
          <w:w w:val="90"/>
        </w:rPr>
        <w:t xml:space="preserve">Szybka Ścieżka 3_2020 , Projekty B + R z Programu Operacyjnego Inteligentny Rozwój 2014 – 2020, </w:t>
      </w:r>
    </w:p>
    <w:p w14:paraId="0AABF3AE" w14:textId="3D369BAE" w:rsidR="00EB6C4F" w:rsidRPr="00EB6C4F" w:rsidRDefault="00EB6C4F" w:rsidP="00EB6C4F">
      <w:pPr>
        <w:shd w:val="clear" w:color="auto" w:fill="FFFFFF"/>
        <w:ind w:left="284"/>
        <w:jc w:val="both"/>
        <w:rPr>
          <w:bCs/>
          <w:spacing w:val="-1"/>
          <w:w w:val="90"/>
        </w:rPr>
      </w:pPr>
      <w:r>
        <w:rPr>
          <w:bCs/>
          <w:spacing w:val="-1"/>
          <w:w w:val="90"/>
        </w:rPr>
        <w:t xml:space="preserve">Wpłynęła tylko 1 oferta: </w:t>
      </w:r>
    </w:p>
    <w:p w14:paraId="126A82A7" w14:textId="45BA8F83" w:rsidR="00750FA7" w:rsidRPr="00EB6C4F" w:rsidRDefault="00EB6C4F" w:rsidP="0026168A">
      <w:pPr>
        <w:ind w:firstLine="284"/>
        <w:jc w:val="both"/>
      </w:pPr>
      <w:r w:rsidRPr="00EB6C4F">
        <w:rPr>
          <w:rFonts w:ascii="Calibri" w:hAnsi="Calibri" w:cs="Calibri"/>
          <w:color w:val="000000"/>
        </w:rPr>
        <w:t>Akademia Górniczo-Hutnicza im. Stanisława Staszica w Krakowie,</w:t>
      </w:r>
      <w:r w:rsidRPr="00EB6C4F">
        <w:rPr>
          <w:rFonts w:ascii="Calibri" w:hAnsi="Calibri" w:cs="Calibri"/>
          <w:color w:val="000000"/>
        </w:rPr>
        <w:br/>
        <w:t>Wydział Inżynierii Materiałowej i Ceramiki, Katedra Technologii Szkła i Powłok Amorficznych</w:t>
      </w:r>
      <w:r w:rsidRPr="00EB6C4F">
        <w:rPr>
          <w:rFonts w:ascii="Calibri" w:hAnsi="Calibri" w:cs="Calibri"/>
          <w:color w:val="000000"/>
        </w:rPr>
        <w:br/>
        <w:t>ADRES WYKONAWCY: Katedra Technologii Szkła i Powłok Amorficznych, Wydział Inżynierii Materiałowej i Ceramiki AGH, al. Mickiewicza 30 , 30-059 Kraków, budynek A-3</w:t>
      </w:r>
      <w:r w:rsidRPr="00EB6C4F">
        <w:rPr>
          <w:rStyle w:val="apple-converted-space"/>
          <w:rFonts w:ascii="Calibri" w:hAnsi="Calibri" w:cs="Calibri"/>
          <w:color w:val="000000"/>
        </w:rPr>
        <w:t> </w:t>
      </w:r>
      <w:r>
        <w:t>, wpisaną do Rejestru Przedsiębiorców pod numerem REGON 000001577, NIP 6750001923</w:t>
      </w:r>
    </w:p>
    <w:p w14:paraId="1B2308C0" w14:textId="77777777" w:rsidR="00FC52CC" w:rsidRPr="001C3D3B" w:rsidRDefault="00FC52CC" w:rsidP="001C3D3B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1C3D3B">
        <w:rPr>
          <w:b/>
          <w:bCs/>
        </w:rPr>
        <w:t>Informację o wagach punktowych lub procentowych przypisanych do poszczególnych kryteriów oceny i sposobie przyznawania pu</w:t>
      </w:r>
      <w:r w:rsidR="00DA6D29" w:rsidRPr="001C3D3B">
        <w:rPr>
          <w:b/>
          <w:bCs/>
        </w:rPr>
        <w:t>nktacji wykonawcy</w:t>
      </w:r>
      <w:r w:rsidRPr="001C3D3B">
        <w:rPr>
          <w:b/>
          <w:bCs/>
        </w:rPr>
        <w:t xml:space="preserve"> za spełnienie danego kryterium: </w:t>
      </w:r>
    </w:p>
    <w:p w14:paraId="2A137D8D" w14:textId="584EAE59" w:rsidR="00DA6D29" w:rsidRPr="001C3D3B" w:rsidRDefault="00DA6D29" w:rsidP="001C3D3B">
      <w:pPr>
        <w:spacing w:line="240" w:lineRule="auto"/>
        <w:jc w:val="both"/>
      </w:pPr>
      <w:r w:rsidRPr="001C3D3B">
        <w:t>Oferta, która napłynęła spe</w:t>
      </w:r>
      <w:r w:rsidR="0019154D" w:rsidRPr="001C3D3B">
        <w:t>łnia</w:t>
      </w:r>
      <w:r w:rsidRPr="001C3D3B">
        <w:t xml:space="preserve"> wymogi</w:t>
      </w:r>
      <w:r w:rsidR="0019154D" w:rsidRPr="001C3D3B">
        <w:t xml:space="preserve"> </w:t>
      </w:r>
      <w:r w:rsidRPr="001C3D3B">
        <w:t>formalne</w:t>
      </w:r>
      <w:r w:rsidR="00EB6C4F">
        <w:t>.</w:t>
      </w:r>
    </w:p>
    <w:p w14:paraId="48C44EDB" w14:textId="13294772" w:rsidR="00DA6D29" w:rsidRPr="001C3D3B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>Maksymalna liczba punktów, które Wykonawca może uzyskać wynosi 100</w:t>
      </w:r>
      <w:r w:rsidR="0026168A">
        <w:rPr>
          <w:rFonts w:cs="Calibri"/>
        </w:rPr>
        <w:t xml:space="preserve"> punktów.</w:t>
      </w:r>
    </w:p>
    <w:p w14:paraId="2E121016" w14:textId="17719AF3" w:rsidR="00DA6D29" w:rsidRDefault="00DA6D29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Punkty przyznawane za kryterium „cena” – </w:t>
      </w:r>
      <w:r w:rsidR="00EB6C4F">
        <w:rPr>
          <w:rFonts w:cs="Calibri"/>
        </w:rPr>
        <w:t>10</w:t>
      </w:r>
      <w:r w:rsidRPr="001C3D3B">
        <w:rPr>
          <w:rFonts w:cs="Calibri"/>
        </w:rPr>
        <w:t>0 pkt</w:t>
      </w:r>
    </w:p>
    <w:p w14:paraId="4E22DC5F" w14:textId="21207E2A" w:rsidR="00EB6C4F" w:rsidRDefault="00EB6C4F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694E879" w14:textId="49A75448" w:rsidR="00EB6C4F" w:rsidRDefault="00EB6C4F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3591E68" w14:textId="77777777" w:rsidR="00EB6C4F" w:rsidRDefault="00EB6C4F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46FF7D1" w14:textId="77777777" w:rsidR="00EB6C4F" w:rsidRPr="001C3D3B" w:rsidRDefault="00EB6C4F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939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41"/>
        <w:gridCol w:w="1588"/>
        <w:gridCol w:w="1057"/>
        <w:gridCol w:w="6011"/>
      </w:tblGrid>
      <w:tr w:rsidR="00EB6C4F" w:rsidRPr="006F0A5B" w14:paraId="2E2622DF" w14:textId="77777777" w:rsidTr="00EB6C4F">
        <w:trPr>
          <w:trHeight w:val="12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B7AED5E" w14:textId="77777777" w:rsidR="00EB6C4F" w:rsidRPr="006F0A5B" w:rsidRDefault="00EB6C4F" w:rsidP="002A7396">
            <w:pPr>
              <w:jc w:val="center"/>
              <w:rPr>
                <w:b/>
                <w:bCs/>
                <w:color w:val="000000"/>
                <w:spacing w:val="-1"/>
                <w:w w:val="90"/>
              </w:rPr>
            </w:pPr>
            <w:r w:rsidRPr="006F0A5B">
              <w:rPr>
                <w:b/>
                <w:bCs/>
                <w:color w:val="000000"/>
                <w:spacing w:val="-1"/>
                <w:w w:val="90"/>
              </w:rPr>
              <w:lastRenderedPageBreak/>
              <w:t>Lp.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5F10E4E" w14:textId="77777777" w:rsidR="00EB6C4F" w:rsidRPr="006F0A5B" w:rsidRDefault="00EB6C4F" w:rsidP="002A7396">
            <w:pPr>
              <w:jc w:val="center"/>
              <w:rPr>
                <w:b/>
                <w:bCs/>
                <w:color w:val="000000"/>
                <w:spacing w:val="-1"/>
                <w:w w:val="90"/>
              </w:rPr>
            </w:pPr>
            <w:r w:rsidRPr="006F0A5B">
              <w:rPr>
                <w:b/>
                <w:bCs/>
                <w:color w:val="000000"/>
                <w:spacing w:val="-1"/>
                <w:w w:val="90"/>
              </w:rPr>
              <w:t>Nazwa kryterium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BBEBA8C" w14:textId="77777777" w:rsidR="00EB6C4F" w:rsidRPr="006F0A5B" w:rsidRDefault="00EB6C4F" w:rsidP="002A7396">
            <w:pPr>
              <w:jc w:val="center"/>
              <w:rPr>
                <w:b/>
                <w:bCs/>
                <w:color w:val="000000"/>
                <w:spacing w:val="-1"/>
                <w:w w:val="90"/>
              </w:rPr>
            </w:pPr>
            <w:r w:rsidRPr="006F0A5B">
              <w:rPr>
                <w:b/>
                <w:bCs/>
                <w:color w:val="000000"/>
                <w:spacing w:val="-1"/>
                <w:w w:val="90"/>
              </w:rPr>
              <w:t>Waga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F078280" w14:textId="77777777" w:rsidR="00EB6C4F" w:rsidRPr="006F0A5B" w:rsidRDefault="00EB6C4F" w:rsidP="002A7396">
            <w:pPr>
              <w:jc w:val="center"/>
            </w:pPr>
            <w:r w:rsidRPr="006F0A5B">
              <w:rPr>
                <w:b/>
                <w:bCs/>
                <w:color w:val="000000"/>
                <w:spacing w:val="-1"/>
                <w:w w:val="90"/>
              </w:rPr>
              <w:t>Sposób przyznawania punktów</w:t>
            </w:r>
          </w:p>
        </w:tc>
      </w:tr>
      <w:tr w:rsidR="00EB6C4F" w:rsidRPr="006F0A5B" w14:paraId="1D7F110F" w14:textId="77777777" w:rsidTr="00EB6C4F">
        <w:trPr>
          <w:trHeight w:val="120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48B99" w14:textId="77777777" w:rsidR="00EB6C4F" w:rsidRPr="006F0A5B" w:rsidRDefault="00EB6C4F" w:rsidP="002A7396">
            <w:pPr>
              <w:jc w:val="right"/>
              <w:rPr>
                <w:color w:val="000000"/>
                <w:spacing w:val="-1"/>
                <w:w w:val="90"/>
              </w:rPr>
            </w:pPr>
            <w:r w:rsidRPr="006F0A5B">
              <w:rPr>
                <w:color w:val="000000"/>
                <w:spacing w:val="-1"/>
                <w:w w:val="90"/>
              </w:rPr>
              <w:t>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C241B" w14:textId="77777777" w:rsidR="00EB6C4F" w:rsidRPr="006F0A5B" w:rsidRDefault="00EB6C4F" w:rsidP="002A7396">
            <w:pPr>
              <w:jc w:val="center"/>
              <w:rPr>
                <w:color w:val="000000"/>
                <w:spacing w:val="-1"/>
                <w:w w:val="90"/>
              </w:rPr>
            </w:pPr>
            <w:r w:rsidRPr="006F0A5B">
              <w:rPr>
                <w:color w:val="000000"/>
                <w:spacing w:val="-1"/>
                <w:w w:val="90"/>
              </w:rPr>
              <w:t>Cena oferty netto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1EA22" w14:textId="77777777" w:rsidR="00EB6C4F" w:rsidRPr="006F0A5B" w:rsidRDefault="00EB6C4F" w:rsidP="002A7396">
            <w:pPr>
              <w:jc w:val="center"/>
            </w:pPr>
            <w:r w:rsidRPr="006F0A5B">
              <w:t>100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21BF" w14:textId="77777777" w:rsidR="00EB6C4F" w:rsidRPr="006F0A5B" w:rsidRDefault="00EB6C4F" w:rsidP="002A7396">
            <w:r w:rsidRPr="006F0A5B">
              <w:t>Ocena na podstawie formularza ofertowego</w:t>
            </w:r>
          </w:p>
          <w:p w14:paraId="15DB7EEC" w14:textId="77777777" w:rsidR="00EB6C4F" w:rsidRPr="006F0A5B" w:rsidRDefault="00EB6C4F" w:rsidP="002A7396"/>
          <w:p w14:paraId="20A0D1D1" w14:textId="77777777" w:rsidR="00EB6C4F" w:rsidRPr="006F0A5B" w:rsidRDefault="00EB6C4F" w:rsidP="002A7396">
            <w:r w:rsidRPr="006F0A5B">
              <w:t xml:space="preserve">         cena oferowana minimalna netto  </w:t>
            </w:r>
          </w:p>
          <w:p w14:paraId="549E0D99" w14:textId="77777777" w:rsidR="00EB6C4F" w:rsidRPr="006F0A5B" w:rsidRDefault="00EB6C4F" w:rsidP="002A7396">
            <w:r w:rsidRPr="006F0A5B">
              <w:t xml:space="preserve">C  = ----------------------------------------------     x    100 </w:t>
            </w:r>
          </w:p>
          <w:p w14:paraId="4E7C9C25" w14:textId="77777777" w:rsidR="00EB6C4F" w:rsidRPr="006F0A5B" w:rsidRDefault="00EB6C4F" w:rsidP="002A7396">
            <w:pPr>
              <w:ind w:firstLine="540"/>
            </w:pPr>
            <w:r w:rsidRPr="006F0A5B">
              <w:t xml:space="preserve">    cena badanej oferty netto</w:t>
            </w:r>
          </w:p>
        </w:tc>
      </w:tr>
    </w:tbl>
    <w:p w14:paraId="287B839E" w14:textId="77777777" w:rsidR="00EA5DD1" w:rsidRPr="00734EE0" w:rsidRDefault="00EA5DD1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5750118" w14:textId="77777777" w:rsidR="00A55E8C" w:rsidRPr="001C3D3B" w:rsidRDefault="00A55E8C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14:paraId="14B7AE25" w14:textId="77777777" w:rsidR="0019154D" w:rsidRPr="00750FA7" w:rsidRDefault="0019154D" w:rsidP="00750FA7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750FA7">
        <w:rPr>
          <w:b/>
        </w:rPr>
        <w:t xml:space="preserve">Wskazanie wybranej oferty wraz z uzasadnieniem wyboru: </w:t>
      </w:r>
    </w:p>
    <w:p w14:paraId="56679BEA" w14:textId="5EC85EBE" w:rsidR="001C3D3B" w:rsidRPr="00EA5DD1" w:rsidRDefault="0019154D" w:rsidP="00EA5DD1">
      <w:pPr>
        <w:spacing w:line="240" w:lineRule="auto"/>
        <w:jc w:val="both"/>
        <w:rPr>
          <w:rFonts w:cstheme="minorHAnsi"/>
        </w:rPr>
      </w:pPr>
      <w:r w:rsidRPr="00EA5DD1">
        <w:rPr>
          <w:rFonts w:cstheme="minorHAnsi"/>
        </w:rPr>
        <w:t>Za najkorzystniejszą ofertę Zamawiający uznał ofertę, która uzyska</w:t>
      </w:r>
      <w:r w:rsidR="00EB6C4F">
        <w:rPr>
          <w:rFonts w:cstheme="minorHAnsi"/>
        </w:rPr>
        <w:t xml:space="preserve"> najwyższą wartość </w:t>
      </w:r>
      <w:r w:rsidRPr="00EA5DD1">
        <w:rPr>
          <w:rFonts w:cstheme="minorHAnsi"/>
        </w:rPr>
        <w:t xml:space="preserve">obliczoną z dokładnością do jednego miejsca po przecinku. Maksymalna, możliwa do uzyskania liczba punktów wynosi 100 pkt. </w:t>
      </w:r>
    </w:p>
    <w:p w14:paraId="5FD546F5" w14:textId="6BB08B37" w:rsidR="0019154D" w:rsidRPr="00EA5DD1" w:rsidRDefault="0019154D" w:rsidP="00EA5DD1">
      <w:pPr>
        <w:jc w:val="both"/>
        <w:rPr>
          <w:rFonts w:eastAsia="Times New Roman" w:cstheme="minorHAnsi"/>
        </w:rPr>
      </w:pPr>
      <w:r w:rsidRPr="00EA5DD1">
        <w:rPr>
          <w:rFonts w:cstheme="minorHAnsi"/>
        </w:rPr>
        <w:t xml:space="preserve">W wyniku dokonanej oceny, </w:t>
      </w:r>
      <w:r w:rsidR="0026168A">
        <w:rPr>
          <w:rFonts w:cstheme="minorHAnsi"/>
        </w:rPr>
        <w:t>jednostka naukowa</w:t>
      </w:r>
      <w:r w:rsidRPr="00EA5DD1">
        <w:rPr>
          <w:rFonts w:cstheme="minorHAnsi"/>
        </w:rPr>
        <w:t xml:space="preserve"> </w:t>
      </w:r>
      <w:r w:rsidR="0026168A">
        <w:rPr>
          <w:rFonts w:ascii="Calibri" w:hAnsi="Calibri" w:cs="Calibri"/>
          <w:color w:val="000000"/>
        </w:rPr>
        <w:t>Akademia Górniczo-Hutnicza im. Stanisława Staszica w Krakowie, Wydział Inżynierii Materiałowej i Ceramiki, Katedra Technologii Szkła i Powłok Amorficznych ADRES WYKONAWCY: Katedra Technologii Szkła i Powłok Amorficznych, Wydział Inżynierii Materiałowej i Ceramiki AGH, al. Mickiewicza 30 , 30-059 Kraków, budynek A-3</w:t>
      </w:r>
      <w:r w:rsidR="0026168A">
        <w:rPr>
          <w:rStyle w:val="apple-converted-space"/>
          <w:rFonts w:ascii="Calibri" w:hAnsi="Calibri" w:cs="Calibri"/>
          <w:color w:val="000000"/>
        </w:rPr>
        <w:t> </w:t>
      </w:r>
      <w:r w:rsidR="0026168A">
        <w:t xml:space="preserve">, wpisaną do Rejestru Przedsiębiorców pod numerem REGON 000001577, NIP 6750001923. </w:t>
      </w:r>
      <w:r w:rsidRPr="00EA5DD1">
        <w:rPr>
          <w:rFonts w:cstheme="minorHAnsi"/>
        </w:rPr>
        <w:t xml:space="preserve">Zamawiający zwróci się do ww. </w:t>
      </w:r>
      <w:r w:rsidR="0026168A">
        <w:rPr>
          <w:rFonts w:cstheme="minorHAnsi"/>
        </w:rPr>
        <w:t>jednostki naukowej</w:t>
      </w:r>
      <w:r w:rsidRPr="00EA5DD1">
        <w:rPr>
          <w:rFonts w:cstheme="minorHAnsi"/>
        </w:rPr>
        <w:t xml:space="preserve"> z ofertą zawarcia umowy na realizację usługi wynajmu.</w:t>
      </w:r>
    </w:p>
    <w:p w14:paraId="141014E0" w14:textId="77777777" w:rsidR="00DA6D29" w:rsidRDefault="00DA6D29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14:paraId="47FD901E" w14:textId="5E921D1D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rPr>
          <w:rFonts w:cs="Calibri"/>
        </w:rPr>
        <w:t xml:space="preserve">Sporządziła : Nina Rędzia </w:t>
      </w:r>
    </w:p>
    <w:p w14:paraId="658EB852" w14:textId="77777777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</w:p>
    <w:p w14:paraId="2F42116F" w14:textId="069E19DF" w:rsidR="001C3D3B" w:rsidRPr="001C3D3B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C3D3B">
        <w:t>Data i miejsce</w:t>
      </w:r>
      <w:r w:rsidRPr="001C3D3B">
        <w:rPr>
          <w:rFonts w:cs="Calibri"/>
        </w:rPr>
        <w:t xml:space="preserve"> : </w:t>
      </w:r>
      <w:r w:rsidR="00EB6C4F">
        <w:rPr>
          <w:rFonts w:cs="Calibri"/>
        </w:rPr>
        <w:t>28.05.2020</w:t>
      </w:r>
      <w:r w:rsidRPr="001C3D3B">
        <w:rPr>
          <w:rFonts w:cs="Calibri"/>
        </w:rPr>
        <w:t xml:space="preserve"> , Radom                                    </w:t>
      </w:r>
    </w:p>
    <w:p w14:paraId="14A39B87" w14:textId="77777777" w:rsidR="00DA6D29" w:rsidRPr="001C3D3B" w:rsidRDefault="001C3D3B" w:rsidP="001C3D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</w:rPr>
      </w:pPr>
      <w:r w:rsidRPr="001C3D3B">
        <w:t xml:space="preserve">  </w:t>
      </w:r>
    </w:p>
    <w:p w14:paraId="63925977" w14:textId="77777777" w:rsidR="00FC52CC" w:rsidRPr="00FC52CC" w:rsidRDefault="00FC52CC" w:rsidP="001C3D3B">
      <w:pPr>
        <w:jc w:val="both"/>
      </w:pPr>
    </w:p>
    <w:p w14:paraId="007F18C1" w14:textId="77777777" w:rsidR="00FC52CC" w:rsidRDefault="00FC52CC" w:rsidP="001C3D3B">
      <w:pPr>
        <w:jc w:val="both"/>
      </w:pPr>
    </w:p>
    <w:p w14:paraId="26E55485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46E832D5" w14:textId="77777777" w:rsidR="00FC52CC" w:rsidRPr="00FC52CC" w:rsidRDefault="00FC52CC" w:rsidP="001C3D3B">
      <w:pPr>
        <w:jc w:val="both"/>
      </w:pPr>
      <w:r w:rsidRPr="00FC52CC">
        <w:t xml:space="preserve"> </w:t>
      </w:r>
    </w:p>
    <w:p w14:paraId="54F2E36A" w14:textId="77777777" w:rsidR="00FC52CC" w:rsidRDefault="00FC52CC" w:rsidP="001C3D3B">
      <w:pPr>
        <w:jc w:val="both"/>
        <w:rPr>
          <w:b/>
          <w:bCs/>
        </w:rPr>
      </w:pPr>
    </w:p>
    <w:p w14:paraId="050B4D5A" w14:textId="77777777" w:rsidR="00FC52CC" w:rsidRDefault="00FC52CC" w:rsidP="001C3D3B">
      <w:pPr>
        <w:jc w:val="both"/>
        <w:rPr>
          <w:b/>
          <w:bCs/>
        </w:rPr>
      </w:pPr>
    </w:p>
    <w:p w14:paraId="1DA32221" w14:textId="77777777" w:rsidR="00FC52CC" w:rsidRDefault="00FC52CC" w:rsidP="001C3D3B">
      <w:pPr>
        <w:jc w:val="both"/>
        <w:rPr>
          <w:b/>
          <w:bCs/>
        </w:rPr>
      </w:pPr>
    </w:p>
    <w:p w14:paraId="16611AD1" w14:textId="77777777" w:rsidR="00FC52CC" w:rsidRDefault="00FC52CC" w:rsidP="001C3D3B">
      <w:pPr>
        <w:jc w:val="both"/>
      </w:pPr>
    </w:p>
    <w:p w14:paraId="264E7AB3" w14:textId="77777777" w:rsidR="00FC52CC" w:rsidRPr="00FC52CC" w:rsidRDefault="00FC52CC" w:rsidP="001C3D3B">
      <w:pPr>
        <w:jc w:val="both"/>
      </w:pPr>
    </w:p>
    <w:p w14:paraId="2BC5F667" w14:textId="77777777" w:rsidR="00FC52CC" w:rsidRDefault="00FC52CC" w:rsidP="001C3D3B">
      <w:pPr>
        <w:jc w:val="both"/>
      </w:pPr>
    </w:p>
    <w:sectPr w:rsidR="00FC52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954A3" w14:textId="77777777" w:rsidR="0082132C" w:rsidRDefault="0082132C" w:rsidP="00FC52CC">
      <w:pPr>
        <w:spacing w:after="0" w:line="240" w:lineRule="auto"/>
      </w:pPr>
      <w:r>
        <w:separator/>
      </w:r>
    </w:p>
  </w:endnote>
  <w:endnote w:type="continuationSeparator" w:id="0">
    <w:p w14:paraId="7279D21B" w14:textId="77777777" w:rsidR="0082132C" w:rsidRDefault="0082132C" w:rsidP="00FC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5BCFB" w14:textId="77777777" w:rsidR="0082132C" w:rsidRDefault="0082132C" w:rsidP="00FC52CC">
      <w:pPr>
        <w:spacing w:after="0" w:line="240" w:lineRule="auto"/>
      </w:pPr>
      <w:r>
        <w:separator/>
      </w:r>
    </w:p>
  </w:footnote>
  <w:footnote w:type="continuationSeparator" w:id="0">
    <w:p w14:paraId="1B9352BC" w14:textId="77777777" w:rsidR="0082132C" w:rsidRDefault="0082132C" w:rsidP="00FC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4555A" w14:textId="77777777" w:rsidR="00FC52CC" w:rsidRDefault="00FC52CC">
    <w:pPr>
      <w:pStyle w:val="Nagwek"/>
    </w:pPr>
    <w:r>
      <w:rPr>
        <w:noProof/>
        <w:lang w:eastAsia="pl-PL"/>
      </w:rPr>
      <w:drawing>
        <wp:inline distT="0" distB="0" distL="0" distR="0" wp14:anchorId="2036340A" wp14:editId="5A772B6A">
          <wp:extent cx="5760720" cy="650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26C23"/>
    <w:multiLevelType w:val="hybridMultilevel"/>
    <w:tmpl w:val="C5B8B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1857"/>
    <w:multiLevelType w:val="hybridMultilevel"/>
    <w:tmpl w:val="D71E3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330"/>
    <w:multiLevelType w:val="hybridMultilevel"/>
    <w:tmpl w:val="E166B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D749E"/>
    <w:multiLevelType w:val="hybridMultilevel"/>
    <w:tmpl w:val="6076F5B8"/>
    <w:lvl w:ilvl="0" w:tplc="E9C82AB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CC"/>
    <w:rsid w:val="000545DB"/>
    <w:rsid w:val="0019154D"/>
    <w:rsid w:val="001C3D3B"/>
    <w:rsid w:val="001E4C34"/>
    <w:rsid w:val="0020471B"/>
    <w:rsid w:val="0026168A"/>
    <w:rsid w:val="00386F55"/>
    <w:rsid w:val="004307EB"/>
    <w:rsid w:val="004A4E98"/>
    <w:rsid w:val="00734EE0"/>
    <w:rsid w:val="00750FA7"/>
    <w:rsid w:val="007F15E8"/>
    <w:rsid w:val="0082132C"/>
    <w:rsid w:val="0087325A"/>
    <w:rsid w:val="00A55E8C"/>
    <w:rsid w:val="00A611B4"/>
    <w:rsid w:val="00A9392F"/>
    <w:rsid w:val="00B34268"/>
    <w:rsid w:val="00B525DB"/>
    <w:rsid w:val="00C63BF8"/>
    <w:rsid w:val="00C73C1F"/>
    <w:rsid w:val="00C96B44"/>
    <w:rsid w:val="00DA6D29"/>
    <w:rsid w:val="00DB7AA5"/>
    <w:rsid w:val="00DD2CBD"/>
    <w:rsid w:val="00EA5DD1"/>
    <w:rsid w:val="00EB6C4F"/>
    <w:rsid w:val="00EC0D75"/>
    <w:rsid w:val="00F43892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763A"/>
  <w15:docId w15:val="{7471BFFF-C6C3-4E8F-90F9-7C8AE1FB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CC"/>
  </w:style>
  <w:style w:type="paragraph" w:styleId="Stopka">
    <w:name w:val="footer"/>
    <w:basedOn w:val="Normalny"/>
    <w:link w:val="StopkaZnak"/>
    <w:uiPriority w:val="99"/>
    <w:unhideWhenUsed/>
    <w:rsid w:val="00FC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CC"/>
  </w:style>
  <w:style w:type="paragraph" w:styleId="Tekstdymka">
    <w:name w:val="Balloon Text"/>
    <w:basedOn w:val="Normalny"/>
    <w:link w:val="TekstdymkaZnak"/>
    <w:uiPriority w:val="99"/>
    <w:semiHidden/>
    <w:unhideWhenUsed/>
    <w:rsid w:val="00F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2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2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D2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0D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omylnaczcionkaakapitu"/>
    <w:rsid w:val="00EB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Nina Rędzia</cp:lastModifiedBy>
  <cp:revision>3</cp:revision>
  <dcterms:created xsi:type="dcterms:W3CDTF">2020-07-20T08:52:00Z</dcterms:created>
  <dcterms:modified xsi:type="dcterms:W3CDTF">2020-07-20T09:03:00Z</dcterms:modified>
</cp:coreProperties>
</file>